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8F" w:rsidRPr="00F26424" w:rsidRDefault="000473EF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bookmarkStart w:id="0" w:name="_GoBack"/>
      <w:bookmarkEnd w:id="0"/>
      <w:r w:rsidRPr="002914FD">
        <w:rPr>
          <w:rFonts w:cstheme="minorHAnsi"/>
          <w:b/>
          <w:bCs/>
          <w:color w:val="000000"/>
        </w:rPr>
        <w:t>Gap Analysis to Su</w:t>
      </w:r>
      <w:r w:rsidRPr="00F26424">
        <w:rPr>
          <w:rFonts w:cstheme="minorHAnsi"/>
          <w:b/>
          <w:bCs/>
          <w:color w:val="000000"/>
        </w:rPr>
        <w:t xml:space="preserve">pport the Implementation of the South Carolina </w:t>
      </w:r>
    </w:p>
    <w:p w:rsidR="000473EF" w:rsidRPr="00F26424" w:rsidRDefault="00E51250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IT Risk Strategy</w:t>
      </w:r>
      <w:r w:rsidR="000E7329">
        <w:rPr>
          <w:rFonts w:cstheme="minorHAnsi"/>
          <w:b/>
          <w:bCs/>
          <w:color w:val="000000"/>
        </w:rPr>
        <w:t xml:space="preserve"> </w:t>
      </w:r>
      <w:r w:rsidR="000E7329" w:rsidRPr="00F26424">
        <w:rPr>
          <w:rFonts w:cstheme="minorHAnsi"/>
          <w:b/>
          <w:bCs/>
          <w:color w:val="000000"/>
        </w:rPr>
        <w:t>Policy</w:t>
      </w:r>
    </w:p>
    <w:p w:rsidR="000473EF" w:rsidRPr="002914FD" w:rsidRDefault="000473EF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0473EF" w:rsidRDefault="006E7608" w:rsidP="00047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6424">
        <w:rPr>
          <w:rFonts w:cstheme="minorHAnsi"/>
          <w:color w:val="000000"/>
        </w:rPr>
        <w:t xml:space="preserve">The below Gap Analysis </w:t>
      </w:r>
      <w:r w:rsidR="00796EF5">
        <w:rPr>
          <w:rFonts w:cstheme="minorHAnsi"/>
          <w:color w:val="000000"/>
        </w:rPr>
        <w:t>is</w:t>
      </w:r>
      <w:r w:rsidRPr="00F26424">
        <w:rPr>
          <w:rFonts w:cstheme="minorHAnsi"/>
          <w:color w:val="000000"/>
        </w:rPr>
        <w:t xml:space="preserve"> developed based on the feedback provided</w:t>
      </w:r>
      <w:r w:rsidR="000473EF" w:rsidRPr="00F26424">
        <w:rPr>
          <w:rFonts w:cstheme="minorHAnsi"/>
          <w:color w:val="000000"/>
        </w:rPr>
        <w:t xml:space="preserve"> by the policy implementation </w:t>
      </w:r>
      <w:r w:rsidR="00796EF5">
        <w:rPr>
          <w:rFonts w:cstheme="minorHAnsi"/>
          <w:color w:val="000000"/>
        </w:rPr>
        <w:t>team of the (</w:t>
      </w:r>
      <w:r w:rsidR="000473EF" w:rsidRPr="00796EF5">
        <w:rPr>
          <w:rFonts w:cstheme="minorHAnsi"/>
          <w:color w:val="000000"/>
          <w:highlight w:val="yellow"/>
        </w:rPr>
        <w:t>SC State Agency</w:t>
      </w:r>
      <w:r w:rsidR="000473EF" w:rsidRPr="00F26424">
        <w:rPr>
          <w:rFonts w:cstheme="minorHAnsi"/>
          <w:color w:val="000000"/>
        </w:rPr>
        <w:t>)</w:t>
      </w:r>
      <w:r w:rsidRPr="00F26424">
        <w:rPr>
          <w:rFonts w:cstheme="minorHAnsi"/>
          <w:color w:val="000000"/>
        </w:rPr>
        <w:t xml:space="preserve">.   The </w:t>
      </w:r>
      <w:r w:rsidR="000473EF" w:rsidRPr="00F26424">
        <w:rPr>
          <w:rFonts w:cstheme="minorHAnsi"/>
          <w:color w:val="000000"/>
        </w:rPr>
        <w:t>table outlines the policy requirements</w:t>
      </w:r>
      <w:r w:rsidR="00955FE7">
        <w:rPr>
          <w:rFonts w:cstheme="minorHAnsi"/>
          <w:color w:val="000000"/>
        </w:rPr>
        <w:t xml:space="preserve"> (</w:t>
      </w:r>
      <w:r w:rsidR="003A1F7C">
        <w:rPr>
          <w:rFonts w:cstheme="minorHAnsi"/>
          <w:color w:val="000000"/>
        </w:rPr>
        <w:t>pro</w:t>
      </w:r>
      <w:r w:rsidR="00955FE7">
        <w:rPr>
          <w:rFonts w:cstheme="minorHAnsi"/>
          <w:color w:val="000000"/>
        </w:rPr>
        <w:t>cedures, standards and policies w</w:t>
      </w:r>
      <w:r w:rsidR="003A1F7C">
        <w:rPr>
          <w:rFonts w:cstheme="minorHAnsi"/>
          <w:color w:val="000000"/>
        </w:rPr>
        <w:t>hich may/may not be implemented)</w:t>
      </w:r>
      <w:r w:rsidR="00955FE7">
        <w:rPr>
          <w:rFonts w:cstheme="minorHAnsi"/>
          <w:color w:val="000000"/>
        </w:rPr>
        <w:t>, relevant questions to address and identify gaps in the</w:t>
      </w:r>
      <w:r w:rsidR="00796EF5">
        <w:rPr>
          <w:rFonts w:cstheme="minorHAnsi"/>
          <w:color w:val="000000"/>
        </w:rPr>
        <w:t xml:space="preserve"> Agency’s environment</w:t>
      </w:r>
      <w:r w:rsidR="003A1F7C">
        <w:rPr>
          <w:rFonts w:cstheme="minorHAnsi"/>
          <w:color w:val="000000"/>
        </w:rPr>
        <w:t xml:space="preserve">.  </w:t>
      </w:r>
    </w:p>
    <w:p w:rsidR="000473EF" w:rsidRPr="00F26424" w:rsidRDefault="000473EF" w:rsidP="00047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9"/>
        <w:gridCol w:w="5400"/>
        <w:gridCol w:w="1058"/>
        <w:gridCol w:w="3447"/>
        <w:gridCol w:w="2635"/>
      </w:tblGrid>
      <w:tr w:rsidR="00AC1967" w:rsidRPr="00F26424" w:rsidTr="00AC1967">
        <w:trPr>
          <w:trHeight w:val="407"/>
        </w:trPr>
        <w:tc>
          <w:tcPr>
            <w:tcW w:w="1526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6A56AA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Policy Requirement</w:t>
            </w:r>
          </w:p>
        </w:tc>
        <w:tc>
          <w:tcPr>
            <w:tcW w:w="1496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Default="00955FE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239E5">
              <w:rPr>
                <w:rFonts w:cstheme="minorHAnsi"/>
                <w:b/>
                <w:color w:val="FFFFFF" w:themeColor="background1"/>
              </w:rPr>
              <w:t>Questions</w:t>
            </w:r>
            <w:r w:rsidR="006A56AA">
              <w:rPr>
                <w:rFonts w:cstheme="minorHAnsi"/>
                <w:color w:val="000000"/>
              </w:rPr>
              <w:t xml:space="preserve"> asset inventory?</w:t>
            </w:r>
          </w:p>
          <w:p w:rsidR="006A56AA" w:rsidRDefault="006A56AA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A239E5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YES , </w:t>
            </w:r>
            <w:r w:rsidR="006A56AA">
              <w:rPr>
                <w:rFonts w:cstheme="minorHAnsi"/>
                <w:b/>
                <w:bCs/>
                <w:color w:val="FFFFFF" w:themeColor="background1"/>
              </w:rPr>
              <w:t>NO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or N/A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Default="006A56AA" w:rsidP="006A56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Gap</w:t>
            </w:r>
          </w:p>
          <w:p w:rsidR="006A56AA" w:rsidRDefault="006A56AA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A239E5" w:rsidP="00A239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Comments</w:t>
            </w: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InfoSec Policy has been reviewed and approved by the key stakeholders.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InfoSec Policy been reviewed and approved by the key stakeholders?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441682"/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AE23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InfoSec Policy has been approved and received sign off by the authorized executives.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policy been approved and received sign off by the authorized executive?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The policy has been socialized across the Agency for personnel awareness.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policy been shared with all personnel across-Agency?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C01F3" w:rsidRPr="00F26424" w:rsidTr="006C18FB">
        <w:trPr>
          <w:trHeight w:val="620"/>
        </w:trPr>
        <w:tc>
          <w:tcPr>
            <w:tcW w:w="1526" w:type="pct"/>
            <w:vMerge w:val="restart"/>
          </w:tcPr>
          <w:p w:rsidR="008C01F3" w:rsidRPr="0048538D" w:rsidRDefault="008C01F3" w:rsidP="0008378E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Information Security Measures of Performance (i.e., Metrics)</w:t>
            </w:r>
            <w:r w:rsidR="004A4663">
              <w:rPr>
                <w:rFonts w:eastAsia="Calibri" w:cstheme="minorHAnsi"/>
              </w:rPr>
              <w:t xml:space="preserve"> and develop processes to report them</w:t>
            </w:r>
          </w:p>
        </w:tc>
        <w:tc>
          <w:tcPr>
            <w:tcW w:w="1496" w:type="pct"/>
          </w:tcPr>
          <w:p w:rsidR="00156284" w:rsidRDefault="00E03669" w:rsidP="00E036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agency developed a process </w:t>
            </w:r>
            <w:r w:rsidR="00156284">
              <w:rPr>
                <w:rFonts w:cstheme="minorHAnsi"/>
                <w:color w:val="000000"/>
              </w:rPr>
              <w:t xml:space="preserve">that uses performance metrics </w:t>
            </w:r>
            <w:r>
              <w:rPr>
                <w:rFonts w:cstheme="minorHAnsi"/>
                <w:color w:val="000000"/>
              </w:rPr>
              <w:t xml:space="preserve">to </w:t>
            </w:r>
            <w:r w:rsidR="002C6FDF">
              <w:rPr>
                <w:rFonts w:cstheme="minorHAnsi"/>
                <w:color w:val="000000"/>
              </w:rPr>
              <w:t xml:space="preserve">monitor </w:t>
            </w:r>
            <w:r>
              <w:rPr>
                <w:rFonts w:cstheme="minorHAnsi"/>
                <w:color w:val="000000"/>
              </w:rPr>
              <w:t xml:space="preserve">and </w:t>
            </w:r>
            <w:r w:rsidR="002C6FDF">
              <w:rPr>
                <w:rFonts w:cstheme="minorHAnsi"/>
                <w:color w:val="000000"/>
              </w:rPr>
              <w:t xml:space="preserve">reports on progress in the adoption of </w:t>
            </w:r>
            <w:r w:rsidR="00156284">
              <w:rPr>
                <w:rFonts w:cstheme="minorHAnsi"/>
                <w:color w:val="000000"/>
              </w:rPr>
              <w:t>the following:</w:t>
            </w:r>
          </w:p>
          <w:p w:rsidR="00156284" w:rsidRDefault="00156284" w:rsidP="00E036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156284" w:rsidRDefault="00156284" w:rsidP="00380D1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Statewide INFOSEC policies</w:t>
            </w:r>
          </w:p>
          <w:p w:rsidR="00C34D3F" w:rsidRDefault="00380D14" w:rsidP="00380D1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Effectiveness</w:t>
            </w:r>
            <w:r w:rsidR="00156284">
              <w:rPr>
                <w:rFonts w:cstheme="minorHAnsi"/>
                <w:color w:val="000000"/>
              </w:rPr>
              <w:t xml:space="preserve"> of your Agency’s INFOSEC program, including security standards</w:t>
            </w:r>
            <w:r w:rsidR="0043281E">
              <w:rPr>
                <w:rFonts w:cstheme="minorHAnsi"/>
                <w:color w:val="000000"/>
              </w:rPr>
              <w:t xml:space="preserve"> (</w:t>
            </w:r>
            <w:r w:rsidR="00F57A55">
              <w:rPr>
                <w:rFonts w:cstheme="minorHAnsi"/>
                <w:color w:val="000000"/>
              </w:rPr>
              <w:t xml:space="preserve">developed by </w:t>
            </w:r>
            <w:r w:rsidR="0043281E">
              <w:rPr>
                <w:rFonts w:cstheme="minorHAnsi"/>
                <w:color w:val="000000"/>
              </w:rPr>
              <w:t>Agency)</w:t>
            </w:r>
            <w:r w:rsidR="00156284">
              <w:rPr>
                <w:rFonts w:cstheme="minorHAnsi"/>
                <w:color w:val="000000"/>
              </w:rPr>
              <w:t>, procedures, and security controls</w:t>
            </w:r>
            <w:r w:rsidR="0043281E">
              <w:rPr>
                <w:rFonts w:cstheme="minorHAnsi"/>
                <w:color w:val="000000"/>
              </w:rPr>
              <w:t xml:space="preserve"> </w:t>
            </w:r>
          </w:p>
          <w:p w:rsidR="002C6FDF" w:rsidRPr="00380D14" w:rsidRDefault="00C34D3F" w:rsidP="00380D1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Local and federal applicable laws and regulations (e.g., IRS 1075, HIPAA, etc.)</w:t>
            </w:r>
            <w:r w:rsidR="00A33F67">
              <w:rPr>
                <w:rFonts w:cstheme="minorHAnsi"/>
                <w:color w:val="000000"/>
              </w:rPr>
              <w:t xml:space="preserve"> where applicable?</w:t>
            </w:r>
          </w:p>
          <w:p w:rsidR="00E03669" w:rsidRDefault="00E03669" w:rsidP="00E036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E03669" w:rsidRPr="002C6FDF" w:rsidRDefault="00E03669" w:rsidP="0015628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(E.g., </w:t>
            </w:r>
            <w:r w:rsidR="00156284">
              <w:rPr>
                <w:rFonts w:cstheme="minorHAnsi"/>
                <w:color w:val="000000"/>
              </w:rPr>
              <w:t>Data points for agency-</w:t>
            </w:r>
            <w:r>
              <w:rPr>
                <w:rFonts w:cstheme="minorHAnsi"/>
                <w:color w:val="000000"/>
              </w:rPr>
              <w:t>develop</w:t>
            </w:r>
            <w:r w:rsidR="00156284">
              <w:rPr>
                <w:rFonts w:cstheme="minorHAnsi"/>
                <w:color w:val="000000"/>
              </w:rPr>
              <w:t xml:space="preserve">ed </w:t>
            </w:r>
            <w:r>
              <w:rPr>
                <w:rFonts w:cstheme="minorHAnsi"/>
                <w:color w:val="000000"/>
              </w:rPr>
              <w:t xml:space="preserve">performance metrics </w:t>
            </w:r>
            <w:r w:rsidR="00156284">
              <w:rPr>
                <w:rFonts w:cstheme="minorHAnsi"/>
                <w:color w:val="000000"/>
              </w:rPr>
              <w:t xml:space="preserve">should </w:t>
            </w:r>
            <w:r>
              <w:rPr>
                <w:rFonts w:cstheme="minorHAnsi"/>
                <w:color w:val="000000"/>
              </w:rPr>
              <w:t>be updated and reported to management regularly)</w:t>
            </w:r>
          </w:p>
        </w:tc>
        <w:tc>
          <w:tcPr>
            <w:tcW w:w="293" w:type="pct"/>
          </w:tcPr>
          <w:p w:rsidR="008C01F3" w:rsidRPr="005925C6" w:rsidRDefault="008C01F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8C01F3" w:rsidRPr="00122FAF" w:rsidRDefault="008C01F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8C01F3" w:rsidRPr="00122FAF" w:rsidRDefault="008C01F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C01F3" w:rsidRPr="00F26424" w:rsidTr="00EF72DF">
        <w:trPr>
          <w:trHeight w:val="332"/>
        </w:trPr>
        <w:tc>
          <w:tcPr>
            <w:tcW w:w="1526" w:type="pct"/>
            <w:vMerge/>
          </w:tcPr>
          <w:p w:rsidR="008C01F3" w:rsidRDefault="008C01F3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8C01F3" w:rsidRDefault="008C01F3" w:rsidP="00E13F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 the performance metrics allow the Agency to identify the areas of improvement within its environment?</w:t>
            </w:r>
          </w:p>
        </w:tc>
        <w:tc>
          <w:tcPr>
            <w:tcW w:w="293" w:type="pct"/>
          </w:tcPr>
          <w:p w:rsidR="008C01F3" w:rsidRPr="005925C6" w:rsidRDefault="008C01F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8C01F3" w:rsidRPr="00122FAF" w:rsidRDefault="008C01F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8C01F3" w:rsidRPr="00122FAF" w:rsidRDefault="008C01F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B52AE" w:rsidRPr="00F26424" w:rsidTr="00380D14">
        <w:trPr>
          <w:trHeight w:val="170"/>
        </w:trPr>
        <w:tc>
          <w:tcPr>
            <w:tcW w:w="1526" w:type="pct"/>
            <w:vMerge w:val="restart"/>
          </w:tcPr>
          <w:p w:rsidR="003B52AE" w:rsidRDefault="003B52AE" w:rsidP="00EF72DF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processes to manage the metrics generated</w:t>
            </w:r>
          </w:p>
        </w:tc>
        <w:tc>
          <w:tcPr>
            <w:tcW w:w="1496" w:type="pct"/>
          </w:tcPr>
          <w:p w:rsidR="003B52AE" w:rsidRPr="00380D14" w:rsidRDefault="003B52AE" w:rsidP="00380D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80D14">
              <w:rPr>
                <w:rFonts w:cstheme="minorHAnsi"/>
                <w:color w:val="000000"/>
              </w:rPr>
              <w:t xml:space="preserve">Does the Agency ensure that the metrics collected are meaningful </w:t>
            </w:r>
            <w:r w:rsidR="00AB18CD">
              <w:rPr>
                <w:rFonts w:cstheme="minorHAnsi"/>
                <w:color w:val="000000"/>
              </w:rPr>
              <w:t>(e.g.</w:t>
            </w:r>
            <w:r w:rsidR="004668BB">
              <w:rPr>
                <w:rFonts w:cstheme="minorHAnsi"/>
                <w:color w:val="000000"/>
              </w:rPr>
              <w:t>,</w:t>
            </w:r>
            <w:r w:rsidR="00AB18CD">
              <w:rPr>
                <w:rFonts w:cstheme="minorHAnsi"/>
                <w:color w:val="000000"/>
              </w:rPr>
              <w:t xml:space="preserve"> specific, measureable, actionable, realistic, timely) </w:t>
            </w:r>
            <w:r w:rsidRPr="00380D14">
              <w:rPr>
                <w:rFonts w:cstheme="minorHAnsi"/>
                <w:color w:val="000000"/>
              </w:rPr>
              <w:t xml:space="preserve">to the Agency’s overall information system environment (e.g., network and application </w:t>
            </w:r>
            <w:r w:rsidRPr="00380D14">
              <w:rPr>
                <w:rFonts w:cstheme="minorHAnsi"/>
                <w:color w:val="000000"/>
              </w:rPr>
              <w:lastRenderedPageBreak/>
              <w:t>environment)?</w:t>
            </w:r>
          </w:p>
        </w:tc>
        <w:tc>
          <w:tcPr>
            <w:tcW w:w="293" w:type="pct"/>
          </w:tcPr>
          <w:p w:rsidR="003B52AE" w:rsidRPr="005925C6" w:rsidRDefault="003B52AE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3B52AE" w:rsidRPr="00122FAF" w:rsidRDefault="003B52AE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3B52AE" w:rsidRPr="00122FAF" w:rsidRDefault="003B52AE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B52AE" w:rsidRPr="00F26424" w:rsidTr="00EF72DF">
        <w:trPr>
          <w:trHeight w:val="332"/>
        </w:trPr>
        <w:tc>
          <w:tcPr>
            <w:tcW w:w="1526" w:type="pct"/>
            <w:vMerge/>
          </w:tcPr>
          <w:p w:rsidR="003B52AE" w:rsidRDefault="003B52AE" w:rsidP="000A60B1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3B52AE" w:rsidRDefault="003B52AE" w:rsidP="007922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the Agency ensure that the metrics collected yield impact and </w:t>
            </w:r>
            <w:r w:rsidR="0079227D">
              <w:rPr>
                <w:rFonts w:cstheme="minorHAnsi"/>
                <w:color w:val="000000"/>
              </w:rPr>
              <w:t xml:space="preserve">drive </w:t>
            </w:r>
            <w:r>
              <w:rPr>
                <w:rFonts w:cstheme="minorHAnsi"/>
                <w:color w:val="000000"/>
              </w:rPr>
              <w:t>findings</w:t>
            </w:r>
            <w:r w:rsidR="0079227D">
              <w:rPr>
                <w:rFonts w:cstheme="minorHAnsi"/>
                <w:color w:val="000000"/>
              </w:rPr>
              <w:t>/gaps</w:t>
            </w:r>
            <w:r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3B52AE" w:rsidRPr="005925C6" w:rsidRDefault="003B52AE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3B52AE" w:rsidRPr="00122FAF" w:rsidRDefault="003B52AE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3B52AE" w:rsidRPr="00122FAF" w:rsidRDefault="003B52AE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B52AE" w:rsidRPr="00F26424" w:rsidTr="00EF72DF">
        <w:trPr>
          <w:trHeight w:val="332"/>
        </w:trPr>
        <w:tc>
          <w:tcPr>
            <w:tcW w:w="1526" w:type="pct"/>
            <w:vMerge/>
          </w:tcPr>
          <w:p w:rsidR="003B52AE" w:rsidRDefault="003B52AE" w:rsidP="000A60B1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3B52AE" w:rsidRDefault="003B52AE" w:rsidP="0063193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 Agency metrics collected provide stakeholders with the required </w:t>
            </w:r>
            <w:r w:rsidR="00631934">
              <w:rPr>
                <w:rFonts w:cstheme="minorHAnsi"/>
                <w:color w:val="000000"/>
              </w:rPr>
              <w:t xml:space="preserve">data points to understand and </w:t>
            </w:r>
            <w:r>
              <w:rPr>
                <w:rFonts w:cstheme="minorHAnsi"/>
                <w:color w:val="000000"/>
              </w:rPr>
              <w:t>address performance gaps?</w:t>
            </w:r>
          </w:p>
        </w:tc>
        <w:tc>
          <w:tcPr>
            <w:tcW w:w="293" w:type="pct"/>
          </w:tcPr>
          <w:p w:rsidR="003B52AE" w:rsidRPr="005925C6" w:rsidRDefault="003B52AE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3B52AE" w:rsidRPr="00122FAF" w:rsidRDefault="003B52AE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3B52AE" w:rsidRPr="00122FAF" w:rsidRDefault="003B52AE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746C0" w:rsidRPr="00F26424" w:rsidTr="00EF72DF">
        <w:trPr>
          <w:trHeight w:val="332"/>
        </w:trPr>
        <w:tc>
          <w:tcPr>
            <w:tcW w:w="1526" w:type="pct"/>
          </w:tcPr>
          <w:p w:rsidR="004746C0" w:rsidRDefault="004A6B99" w:rsidP="000A60B1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Standardizing Metrics Data Collection and Reporting</w:t>
            </w:r>
          </w:p>
        </w:tc>
        <w:tc>
          <w:tcPr>
            <w:tcW w:w="1496" w:type="pct"/>
          </w:tcPr>
          <w:p w:rsidR="004746C0" w:rsidRDefault="004A6B99" w:rsidP="002679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Agency created standard </w:t>
            </w:r>
            <w:r w:rsidR="00267925">
              <w:rPr>
                <w:rFonts w:cstheme="minorHAnsi"/>
                <w:color w:val="000000"/>
              </w:rPr>
              <w:t xml:space="preserve">processes </w:t>
            </w:r>
            <w:r>
              <w:rPr>
                <w:rFonts w:cstheme="minorHAnsi"/>
                <w:color w:val="000000"/>
              </w:rPr>
              <w:t xml:space="preserve">to </w:t>
            </w:r>
            <w:r w:rsidR="00267925">
              <w:rPr>
                <w:rFonts w:cstheme="minorHAnsi"/>
                <w:color w:val="000000"/>
              </w:rPr>
              <w:t xml:space="preserve">help ensure data collection, </w:t>
            </w:r>
            <w:r>
              <w:rPr>
                <w:rFonts w:cstheme="minorHAnsi"/>
                <w:color w:val="000000"/>
              </w:rPr>
              <w:t>maintain</w:t>
            </w:r>
            <w:r w:rsidR="00267925">
              <w:rPr>
                <w:rFonts w:cstheme="minorHAnsi"/>
                <w:color w:val="000000"/>
              </w:rPr>
              <w:t xml:space="preserve">ance </w:t>
            </w:r>
            <w:r>
              <w:rPr>
                <w:rFonts w:cstheme="minorHAnsi"/>
                <w:color w:val="000000"/>
              </w:rPr>
              <w:t>and report</w:t>
            </w:r>
            <w:r w:rsidR="00267925">
              <w:rPr>
                <w:rFonts w:cstheme="minorHAnsi"/>
                <w:color w:val="000000"/>
              </w:rPr>
              <w:t>ing</w:t>
            </w:r>
            <w:r>
              <w:rPr>
                <w:rFonts w:cstheme="minorHAnsi"/>
                <w:color w:val="000000"/>
              </w:rPr>
              <w:t xml:space="preserve"> </w:t>
            </w:r>
            <w:r w:rsidR="00267925">
              <w:rPr>
                <w:rFonts w:cstheme="minorHAnsi"/>
                <w:color w:val="000000"/>
              </w:rPr>
              <w:t>on performance metrics</w:t>
            </w:r>
            <w:r w:rsidR="002E63C9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4746C0" w:rsidRPr="005925C6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C49D8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7C49D8" w:rsidRPr="008E1AE3" w:rsidRDefault="007C49D8" w:rsidP="00EF72DF">
            <w:pPr>
              <w:spacing w:before="60" w:after="60" w:line="240" w:lineRule="auto"/>
              <w:rPr>
                <w:rFonts w:eastAsia="Calibri" w:cstheme="minorHAnsi"/>
              </w:rPr>
            </w:pPr>
            <w:r w:rsidRPr="00AB18CD">
              <w:rPr>
                <w:rFonts w:eastAsia="Calibri" w:cstheme="minorHAnsi"/>
              </w:rPr>
              <w:t xml:space="preserve">Managing External (used by third parties) Information System </w:t>
            </w:r>
            <w:r w:rsidRPr="008E1AE3">
              <w:rPr>
                <w:rFonts w:eastAsia="Calibri" w:cstheme="minorHAnsi"/>
              </w:rPr>
              <w:t>Services</w:t>
            </w:r>
          </w:p>
          <w:p w:rsidR="007C49D8" w:rsidRPr="00AB18CD" w:rsidRDefault="007C49D8" w:rsidP="00B45C2B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7C49D8" w:rsidRPr="00AB18CD" w:rsidRDefault="007C49D8" w:rsidP="00AB08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B18CD">
              <w:rPr>
                <w:rFonts w:cstheme="minorHAnsi"/>
                <w:color w:val="000000"/>
              </w:rPr>
              <w:t>Has your Agency developed a process to help ensure that third parties comply with:</w:t>
            </w:r>
          </w:p>
          <w:p w:rsidR="007C49D8" w:rsidRPr="00AB18CD" w:rsidRDefault="007C49D8" w:rsidP="00837B9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B18CD">
              <w:rPr>
                <w:rFonts w:cstheme="minorHAnsi"/>
                <w:color w:val="000000"/>
              </w:rPr>
              <w:t>Statewide INFOSEC policies</w:t>
            </w:r>
          </w:p>
          <w:p w:rsidR="007C49D8" w:rsidRPr="00AB18CD" w:rsidRDefault="007C49D8" w:rsidP="00837B9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B18CD">
              <w:rPr>
                <w:rFonts w:cstheme="minorHAnsi"/>
                <w:color w:val="000000"/>
              </w:rPr>
              <w:t>Your Agency’s INFOSEC standards, procedures, and security controls</w:t>
            </w:r>
          </w:p>
          <w:p w:rsidR="007C49D8" w:rsidRPr="008E1AE3" w:rsidRDefault="007C49D8" w:rsidP="00380D1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B18CD">
              <w:rPr>
                <w:rFonts w:cstheme="minorHAnsi"/>
                <w:color w:val="000000"/>
              </w:rPr>
              <w:t>Local and federal applicable laws and regulations (e.g., IRS 1075, HIPAA, etc.)</w:t>
            </w:r>
            <w:r w:rsidR="008E1AE3">
              <w:rPr>
                <w:rFonts w:cstheme="minorHAnsi"/>
                <w:color w:val="000000"/>
              </w:rPr>
              <w:t xml:space="preserve"> where applicable?</w:t>
            </w:r>
          </w:p>
          <w:p w:rsidR="007C49D8" w:rsidRPr="00AB18CD" w:rsidRDefault="007C49D8" w:rsidP="007C49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7C49D8" w:rsidRPr="00AB18CD" w:rsidRDefault="007C49D8" w:rsidP="007C49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B18CD">
              <w:rPr>
                <w:rFonts w:cstheme="minorHAnsi"/>
                <w:color w:val="000000"/>
              </w:rPr>
              <w:t xml:space="preserve">Process should include pre-review of controls and an ongoing compliance assessment review. </w:t>
            </w:r>
          </w:p>
        </w:tc>
        <w:tc>
          <w:tcPr>
            <w:tcW w:w="293" w:type="pct"/>
          </w:tcPr>
          <w:p w:rsidR="007C49D8" w:rsidRPr="005925C6" w:rsidRDefault="007C49D8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7C49D8" w:rsidRPr="00122FAF" w:rsidRDefault="007C49D8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7C49D8" w:rsidRPr="00122FAF" w:rsidRDefault="007C49D8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C49D8" w:rsidRPr="00F26424" w:rsidTr="00441682">
        <w:trPr>
          <w:trHeight w:val="332"/>
        </w:trPr>
        <w:tc>
          <w:tcPr>
            <w:tcW w:w="1526" w:type="pct"/>
            <w:vMerge/>
          </w:tcPr>
          <w:p w:rsidR="007C49D8" w:rsidRPr="00AB18CD" w:rsidRDefault="007C49D8" w:rsidP="00B45C2B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  <w:shd w:val="clear" w:color="auto" w:fill="auto"/>
          </w:tcPr>
          <w:p w:rsidR="007C49D8" w:rsidRPr="00AB18CD" w:rsidRDefault="007C49D8" w:rsidP="007C49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B18CD">
              <w:rPr>
                <w:rFonts w:cstheme="minorHAnsi"/>
                <w:color w:val="000000"/>
              </w:rPr>
              <w:t>Has your Agency developed a process to conduct risk assessments on third parties, including:</w:t>
            </w:r>
          </w:p>
          <w:p w:rsidR="007C49D8" w:rsidRPr="00441682" w:rsidRDefault="007C49D8" w:rsidP="00380D1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B18CD">
              <w:rPr>
                <w:rFonts w:cstheme="minorHAnsi"/>
                <w:color w:val="000000"/>
              </w:rPr>
              <w:t>self-reporting and/or  onsite reviews/audits</w:t>
            </w:r>
          </w:p>
          <w:p w:rsidR="007C49D8" w:rsidRPr="00AB18CD" w:rsidRDefault="007C49D8" w:rsidP="00380D1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B18CD">
              <w:rPr>
                <w:rFonts w:cstheme="minorHAnsi"/>
                <w:color w:val="000000"/>
              </w:rPr>
              <w:t>creation of remediation plans, and</w:t>
            </w:r>
          </w:p>
          <w:p w:rsidR="007C49D8" w:rsidRPr="00441682" w:rsidRDefault="00AB18CD" w:rsidP="00AB18C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B18CD">
              <w:rPr>
                <w:rFonts w:cstheme="minorHAnsi"/>
                <w:color w:val="000000"/>
              </w:rPr>
              <w:t>reporting to management</w:t>
            </w:r>
          </w:p>
        </w:tc>
        <w:tc>
          <w:tcPr>
            <w:tcW w:w="293" w:type="pct"/>
          </w:tcPr>
          <w:p w:rsidR="007C49D8" w:rsidRPr="005925C6" w:rsidRDefault="007C49D8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7C49D8" w:rsidRPr="00122FAF" w:rsidRDefault="007C49D8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7C49D8" w:rsidRPr="00122FAF" w:rsidRDefault="007C49D8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C49D8" w:rsidRPr="00F26424" w:rsidTr="00EF72DF">
        <w:trPr>
          <w:trHeight w:val="332"/>
        </w:trPr>
        <w:tc>
          <w:tcPr>
            <w:tcW w:w="1526" w:type="pct"/>
            <w:vMerge/>
          </w:tcPr>
          <w:p w:rsidR="007C49D8" w:rsidRDefault="007C49D8" w:rsidP="00B45C2B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7C49D8" w:rsidRDefault="007C49D8" w:rsidP="007C49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211C4">
              <w:rPr>
                <w:rFonts w:cstheme="minorHAnsi"/>
                <w:color w:val="000000"/>
              </w:rPr>
              <w:t xml:space="preserve">Does your Agency update the </w:t>
            </w:r>
            <w:r>
              <w:rPr>
                <w:rFonts w:cstheme="minorHAnsi"/>
                <w:color w:val="000000"/>
              </w:rPr>
              <w:t xml:space="preserve">third party </w:t>
            </w:r>
            <w:r w:rsidRPr="003211C4">
              <w:rPr>
                <w:rFonts w:cstheme="minorHAnsi"/>
                <w:color w:val="000000"/>
              </w:rPr>
              <w:t>risk assessment framework and processes in the event of</w:t>
            </w:r>
            <w:r>
              <w:rPr>
                <w:rFonts w:cstheme="minorHAnsi"/>
                <w:color w:val="000000"/>
              </w:rPr>
              <w:t>:</w:t>
            </w:r>
          </w:p>
          <w:p w:rsidR="007C49D8" w:rsidRDefault="007C49D8" w:rsidP="00380D1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380D14">
              <w:rPr>
                <w:rFonts w:cstheme="minorHAnsi"/>
                <w:color w:val="000000"/>
              </w:rPr>
              <w:t>ajor changes in the scope of services provided</w:t>
            </w:r>
            <w:r>
              <w:rPr>
                <w:rFonts w:cstheme="minorHAnsi"/>
                <w:color w:val="000000"/>
              </w:rPr>
              <w:t>, and</w:t>
            </w:r>
          </w:p>
          <w:p w:rsidR="007C49D8" w:rsidRPr="00380D14" w:rsidRDefault="007C49D8" w:rsidP="00380D1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contractual changes</w:t>
            </w:r>
          </w:p>
        </w:tc>
        <w:tc>
          <w:tcPr>
            <w:tcW w:w="293" w:type="pct"/>
          </w:tcPr>
          <w:p w:rsidR="007C49D8" w:rsidRPr="005925C6" w:rsidRDefault="007C49D8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7C49D8" w:rsidRPr="00122FAF" w:rsidRDefault="007C49D8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7C49D8" w:rsidRPr="00122FAF" w:rsidRDefault="007C49D8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746C0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4746C0" w:rsidRDefault="00B84F54" w:rsidP="00B84F54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Establishing processes for the use of External Information Systems</w:t>
            </w:r>
          </w:p>
        </w:tc>
        <w:tc>
          <w:tcPr>
            <w:tcW w:w="1496" w:type="pct"/>
          </w:tcPr>
          <w:p w:rsidR="007C49D8" w:rsidRPr="00AA69C0" w:rsidRDefault="00FE2BBB" w:rsidP="00FE2BBB">
            <w:pPr>
              <w:tabs>
                <w:tab w:val="left" w:pos="1407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maintain Interconnection Security Agreements (ISAs) to allow connections between internal (Agency) information systems and third party information systems?</w:t>
            </w:r>
          </w:p>
        </w:tc>
        <w:tc>
          <w:tcPr>
            <w:tcW w:w="293" w:type="pct"/>
          </w:tcPr>
          <w:p w:rsidR="004746C0" w:rsidRPr="005925C6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4593D" w:rsidRPr="00F26424" w:rsidTr="00EF72DF">
        <w:trPr>
          <w:trHeight w:val="332"/>
        </w:trPr>
        <w:tc>
          <w:tcPr>
            <w:tcW w:w="1526" w:type="pct"/>
            <w:vMerge/>
          </w:tcPr>
          <w:p w:rsidR="0024593D" w:rsidRDefault="0024593D" w:rsidP="00B84F54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24593D" w:rsidRDefault="0024593D" w:rsidP="0024593D">
            <w:pPr>
              <w:tabs>
                <w:tab w:val="left" w:pos="1407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document interfaces</w:t>
            </w:r>
            <w:r w:rsidR="007C49D8">
              <w:rPr>
                <w:rFonts w:cstheme="minorHAnsi"/>
                <w:color w:val="000000"/>
              </w:rPr>
              <w:t xml:space="preserve"> with all third parties</w:t>
            </w:r>
            <w:r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24593D" w:rsidRPr="005925C6" w:rsidRDefault="0024593D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24593D" w:rsidRPr="00122FAF" w:rsidRDefault="0024593D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24593D" w:rsidRPr="00122FAF" w:rsidRDefault="0024593D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4593D" w:rsidRPr="00F26424" w:rsidTr="00EF72DF">
        <w:trPr>
          <w:trHeight w:val="332"/>
        </w:trPr>
        <w:tc>
          <w:tcPr>
            <w:tcW w:w="1526" w:type="pct"/>
            <w:vMerge/>
          </w:tcPr>
          <w:p w:rsidR="0024593D" w:rsidRDefault="0024593D" w:rsidP="00B84F54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24593D" w:rsidRDefault="0024593D" w:rsidP="00FE2BBB">
            <w:pPr>
              <w:tabs>
                <w:tab w:val="left" w:pos="1407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If so, are the following captured in the documentation:</w:t>
            </w:r>
          </w:p>
          <w:p w:rsidR="0024593D" w:rsidRDefault="0024593D" w:rsidP="0024593D">
            <w:pPr>
              <w:pStyle w:val="ListParagraph"/>
              <w:numPr>
                <w:ilvl w:val="0"/>
                <w:numId w:val="20"/>
              </w:numPr>
              <w:tabs>
                <w:tab w:val="left" w:pos="1407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Interface characteristics</w:t>
            </w:r>
          </w:p>
          <w:p w:rsidR="0024593D" w:rsidRDefault="0024593D" w:rsidP="0024593D">
            <w:pPr>
              <w:pStyle w:val="ListParagraph"/>
              <w:numPr>
                <w:ilvl w:val="0"/>
                <w:numId w:val="20"/>
              </w:numPr>
              <w:tabs>
                <w:tab w:val="left" w:pos="1407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Security requirements</w:t>
            </w:r>
          </w:p>
          <w:p w:rsidR="0024593D" w:rsidRPr="0024593D" w:rsidRDefault="0024593D" w:rsidP="0024593D">
            <w:pPr>
              <w:pStyle w:val="ListParagraph"/>
              <w:numPr>
                <w:ilvl w:val="0"/>
                <w:numId w:val="20"/>
              </w:numPr>
              <w:tabs>
                <w:tab w:val="left" w:pos="1407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Nature of the information being communicated</w:t>
            </w:r>
          </w:p>
        </w:tc>
        <w:tc>
          <w:tcPr>
            <w:tcW w:w="293" w:type="pct"/>
          </w:tcPr>
          <w:p w:rsidR="0024593D" w:rsidRPr="005925C6" w:rsidRDefault="0024593D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24593D" w:rsidRPr="00122FAF" w:rsidRDefault="0024593D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24593D" w:rsidRPr="00122FAF" w:rsidRDefault="0024593D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746C0" w:rsidRPr="00F26424" w:rsidTr="00EF72DF">
        <w:trPr>
          <w:trHeight w:val="332"/>
        </w:trPr>
        <w:tc>
          <w:tcPr>
            <w:tcW w:w="1526" w:type="pct"/>
            <w:vMerge/>
          </w:tcPr>
          <w:p w:rsidR="004746C0" w:rsidRDefault="004746C0" w:rsidP="00B45C2B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FE2BBB" w:rsidRDefault="00FE2BBB" w:rsidP="00B06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 your Agency established the terms and conditions</w:t>
            </w:r>
            <w:r w:rsidR="003211C4">
              <w:rPr>
                <w:rFonts w:cstheme="minorHAnsi"/>
                <w:color w:val="000000"/>
              </w:rPr>
              <w:t xml:space="preserve"> </w:t>
            </w:r>
            <w:r w:rsidR="00B06148">
              <w:rPr>
                <w:rFonts w:cstheme="minorHAnsi"/>
                <w:color w:val="000000"/>
              </w:rPr>
              <w:t>for interconnectivity with other entities (e.g., State agencies)?</w:t>
            </w:r>
          </w:p>
          <w:p w:rsidR="00B06148" w:rsidRDefault="00B06148" w:rsidP="00B06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B06148" w:rsidRPr="003211C4" w:rsidRDefault="00B06148" w:rsidP="00B06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Terms and conditions should include access controls, technical security requirements (e.g., encryption), and other controls for processing, storing or transmitting information. </w:t>
            </w:r>
          </w:p>
        </w:tc>
        <w:tc>
          <w:tcPr>
            <w:tcW w:w="293" w:type="pct"/>
          </w:tcPr>
          <w:p w:rsidR="004746C0" w:rsidRPr="005925C6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746C0" w:rsidRPr="00F26424" w:rsidTr="00EF72DF">
        <w:trPr>
          <w:trHeight w:val="332"/>
        </w:trPr>
        <w:tc>
          <w:tcPr>
            <w:tcW w:w="1526" w:type="pct"/>
            <w:vMerge/>
          </w:tcPr>
          <w:p w:rsidR="004746C0" w:rsidRDefault="004746C0" w:rsidP="00784A7C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4746C0" w:rsidRDefault="00B84F54" w:rsidP="00B27C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review and update third party security agreements at least on an annual basis, or, as defined in the contracts?</w:t>
            </w:r>
          </w:p>
        </w:tc>
        <w:tc>
          <w:tcPr>
            <w:tcW w:w="293" w:type="pct"/>
          </w:tcPr>
          <w:p w:rsidR="004746C0" w:rsidRPr="005925C6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746C0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4746C0" w:rsidRDefault="00764A8C" w:rsidP="00784A7C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Defining processes for sharing of information with Third Parties</w:t>
            </w:r>
          </w:p>
        </w:tc>
        <w:tc>
          <w:tcPr>
            <w:tcW w:w="1496" w:type="pct"/>
          </w:tcPr>
          <w:p w:rsidR="004746C0" w:rsidRDefault="00A40ED3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share personally identifiable in</w:t>
            </w:r>
            <w:r w:rsidR="00BC1B70">
              <w:rPr>
                <w:rFonts w:cstheme="minorHAnsi"/>
                <w:color w:val="000000"/>
              </w:rPr>
              <w:t>for</w:t>
            </w:r>
            <w:r w:rsidR="00F02EEC">
              <w:rPr>
                <w:rFonts w:cstheme="minorHAnsi"/>
                <w:color w:val="000000"/>
              </w:rPr>
              <w:t>mation (PII) with third parties</w:t>
            </w:r>
            <w:r w:rsidR="00B06148">
              <w:rPr>
                <w:rFonts w:cstheme="minorHAnsi"/>
                <w:color w:val="000000"/>
              </w:rPr>
              <w:t>, including State Agencies</w:t>
            </w:r>
            <w:r w:rsidR="00F02EEC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4746C0" w:rsidRPr="005925C6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02EEC" w:rsidRPr="00F26424" w:rsidTr="00380D14">
        <w:trPr>
          <w:trHeight w:val="737"/>
        </w:trPr>
        <w:tc>
          <w:tcPr>
            <w:tcW w:w="1526" w:type="pct"/>
            <w:vMerge/>
          </w:tcPr>
          <w:p w:rsidR="00F02EEC" w:rsidRDefault="00F02EEC" w:rsidP="00784A7C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F02EEC" w:rsidRDefault="00F02EEC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If so, is the information shared only for authorized purposes as identified in the Privacy Act, or, as indicated in the State</w:t>
            </w:r>
            <w:r w:rsidR="00B06148">
              <w:rPr>
                <w:rFonts w:cstheme="minorHAnsi"/>
                <w:color w:val="000000"/>
              </w:rPr>
              <w:t xml:space="preserve"> and Federal </w:t>
            </w:r>
            <w:r>
              <w:rPr>
                <w:rFonts w:cstheme="minorHAnsi"/>
                <w:color w:val="000000"/>
              </w:rPr>
              <w:t>laws?</w:t>
            </w:r>
          </w:p>
        </w:tc>
        <w:tc>
          <w:tcPr>
            <w:tcW w:w="293" w:type="pct"/>
          </w:tcPr>
          <w:p w:rsidR="00F02EEC" w:rsidRPr="005925C6" w:rsidRDefault="00F02EEC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02EEC" w:rsidRPr="00122FAF" w:rsidRDefault="00F02EEC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02EEC" w:rsidRPr="00122FAF" w:rsidRDefault="00F02EEC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02EEC" w:rsidRPr="00F26424" w:rsidTr="00EF72DF">
        <w:trPr>
          <w:trHeight w:val="332"/>
        </w:trPr>
        <w:tc>
          <w:tcPr>
            <w:tcW w:w="1526" w:type="pct"/>
            <w:vMerge/>
          </w:tcPr>
          <w:p w:rsidR="00F02EEC" w:rsidRDefault="00F02EEC" w:rsidP="00784A7C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F02EEC" w:rsidRDefault="00F02EEC" w:rsidP="00F0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use any of the following to specifically describe types of sensitive data covered</w:t>
            </w:r>
            <w:r w:rsidR="00FB6C6A">
              <w:rPr>
                <w:rFonts w:cstheme="minorHAnsi"/>
                <w:color w:val="000000"/>
              </w:rPr>
              <w:t xml:space="preserve"> and appropriate used between the Agency and </w:t>
            </w:r>
            <w:r>
              <w:rPr>
                <w:rFonts w:cstheme="minorHAnsi"/>
                <w:color w:val="000000"/>
              </w:rPr>
              <w:t>third-parties</w:t>
            </w:r>
            <w:r w:rsidR="00FB6C6A">
              <w:rPr>
                <w:rFonts w:cstheme="minorHAnsi"/>
                <w:color w:val="000000"/>
              </w:rPr>
              <w:t>?</w:t>
            </w:r>
            <w:r>
              <w:rPr>
                <w:rFonts w:cstheme="minorHAnsi"/>
                <w:color w:val="000000"/>
              </w:rPr>
              <w:t>:</w:t>
            </w:r>
          </w:p>
          <w:p w:rsidR="00F02EEC" w:rsidRDefault="00F02EEC" w:rsidP="00F02EE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02EEC">
              <w:rPr>
                <w:rFonts w:cstheme="minorHAnsi"/>
                <w:color w:val="000000"/>
              </w:rPr>
              <w:t>Memoranda of Understanding</w:t>
            </w:r>
          </w:p>
          <w:p w:rsidR="00F02EEC" w:rsidRDefault="00F02EEC" w:rsidP="00F02EE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02EEC">
              <w:rPr>
                <w:rFonts w:cstheme="minorHAnsi"/>
                <w:color w:val="000000"/>
              </w:rPr>
              <w:t>Memoranda of Agreement</w:t>
            </w:r>
          </w:p>
          <w:p w:rsidR="00F02EEC" w:rsidRDefault="00F02EEC" w:rsidP="00F02EE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02EEC">
              <w:rPr>
                <w:rFonts w:cstheme="minorHAnsi"/>
                <w:color w:val="000000"/>
              </w:rPr>
              <w:t>Letters of Intent</w:t>
            </w:r>
          </w:p>
          <w:p w:rsidR="00F02EEC" w:rsidRDefault="00F02EEC" w:rsidP="00F02EE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02EEC">
              <w:rPr>
                <w:rFonts w:cstheme="minorHAnsi"/>
                <w:color w:val="000000"/>
              </w:rPr>
              <w:t>Computer Matching Agreements</w:t>
            </w:r>
          </w:p>
          <w:p w:rsidR="00F02EEC" w:rsidRPr="00FB6C6A" w:rsidRDefault="00F02EEC" w:rsidP="00FB6C6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Similar agreements to the above</w:t>
            </w:r>
          </w:p>
        </w:tc>
        <w:tc>
          <w:tcPr>
            <w:tcW w:w="293" w:type="pct"/>
          </w:tcPr>
          <w:p w:rsidR="00F02EEC" w:rsidRPr="005925C6" w:rsidRDefault="00F02EEC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02EEC" w:rsidRPr="00122FAF" w:rsidRDefault="00F02EEC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02EEC" w:rsidRPr="00122FAF" w:rsidRDefault="00F02EEC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746C0" w:rsidRPr="00F26424" w:rsidTr="00EF72DF">
        <w:trPr>
          <w:trHeight w:val="332"/>
        </w:trPr>
        <w:tc>
          <w:tcPr>
            <w:tcW w:w="1526" w:type="pct"/>
            <w:vMerge/>
          </w:tcPr>
          <w:p w:rsidR="004746C0" w:rsidRDefault="004746C0" w:rsidP="00D93363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4746C0" w:rsidRDefault="00F02EEC" w:rsidP="00B27C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monitor, audit, and train its employees on methods of authorized sharing of sensitive data with third parties?</w:t>
            </w:r>
          </w:p>
        </w:tc>
        <w:tc>
          <w:tcPr>
            <w:tcW w:w="293" w:type="pct"/>
          </w:tcPr>
          <w:p w:rsidR="004746C0" w:rsidRPr="005925C6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746C0" w:rsidRPr="00F26424" w:rsidTr="00EF72DF">
        <w:trPr>
          <w:trHeight w:val="332"/>
        </w:trPr>
        <w:tc>
          <w:tcPr>
            <w:tcW w:w="1526" w:type="pct"/>
            <w:vMerge/>
          </w:tcPr>
          <w:p w:rsidR="004746C0" w:rsidRDefault="004746C0" w:rsidP="00D93363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4746C0" w:rsidRDefault="00A013ED" w:rsidP="00B27C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educate its employees on the consequences of unauthorized use or of sharing such data?</w:t>
            </w:r>
          </w:p>
        </w:tc>
        <w:tc>
          <w:tcPr>
            <w:tcW w:w="293" w:type="pct"/>
          </w:tcPr>
          <w:p w:rsidR="004746C0" w:rsidRPr="005925C6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4746C0" w:rsidRPr="00122FAF" w:rsidRDefault="004746C0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A4663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4A4663" w:rsidRDefault="004A4663" w:rsidP="00D93363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Evaluating new instances of sharing sensitive data</w:t>
            </w:r>
          </w:p>
        </w:tc>
        <w:tc>
          <w:tcPr>
            <w:tcW w:w="1496" w:type="pct"/>
          </w:tcPr>
          <w:p w:rsidR="004A4663" w:rsidRDefault="004A4663" w:rsidP="00B27C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evaluate new / proposed instances of sharing sensitive data with third parties thereby assessing if the sharing is authorized?</w:t>
            </w:r>
          </w:p>
        </w:tc>
        <w:tc>
          <w:tcPr>
            <w:tcW w:w="293" w:type="pct"/>
          </w:tcPr>
          <w:p w:rsidR="004A4663" w:rsidRPr="005925C6" w:rsidRDefault="004A466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4A4663" w:rsidRPr="00122FAF" w:rsidRDefault="004A466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4A4663" w:rsidRPr="00122FAF" w:rsidRDefault="004A466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A4663" w:rsidRPr="00F26424" w:rsidTr="00EF72DF">
        <w:trPr>
          <w:trHeight w:val="332"/>
        </w:trPr>
        <w:tc>
          <w:tcPr>
            <w:tcW w:w="1526" w:type="pct"/>
            <w:vMerge/>
          </w:tcPr>
          <w:p w:rsidR="004A4663" w:rsidRDefault="004A4663" w:rsidP="009E5BBC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4A4663" w:rsidRDefault="004A4663" w:rsidP="004A46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determine if a new communication (via a public notice) needs to be generated?</w:t>
            </w:r>
          </w:p>
        </w:tc>
        <w:tc>
          <w:tcPr>
            <w:tcW w:w="293" w:type="pct"/>
          </w:tcPr>
          <w:p w:rsidR="004A4663" w:rsidRPr="005925C6" w:rsidRDefault="004A466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4A4663" w:rsidRPr="00122FAF" w:rsidRDefault="004A466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4A4663" w:rsidRPr="00122FAF" w:rsidRDefault="004A4663" w:rsidP="00441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DA4F60" w:rsidRPr="00EE1150" w:rsidRDefault="00DA4F60">
      <w:pPr>
        <w:rPr>
          <w:rFonts w:cstheme="minorHAnsi"/>
        </w:rPr>
      </w:pPr>
    </w:p>
    <w:sectPr w:rsidR="00DA4F60" w:rsidRPr="00EE1150" w:rsidSect="00A26A0B">
      <w:headerReference w:type="even" r:id="rId12"/>
      <w:headerReference w:type="default" r:id="rId13"/>
      <w:footerReference w:type="default" r:id="rId14"/>
      <w:headerReference w:type="first" r:id="rId15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2A" w:rsidRDefault="00A2702A" w:rsidP="00A26A0B">
      <w:pPr>
        <w:spacing w:after="0" w:line="240" w:lineRule="auto"/>
      </w:pPr>
      <w:r>
        <w:separator/>
      </w:r>
    </w:p>
  </w:endnote>
  <w:endnote w:type="continuationSeparator" w:id="0">
    <w:p w:rsidR="00A2702A" w:rsidRDefault="00A2702A" w:rsidP="00A2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0B" w:rsidRPr="00A26A0B" w:rsidRDefault="005924A9">
    <w:pPr>
      <w:pStyle w:val="Footer"/>
      <w:rPr>
        <w:b/>
        <w:i/>
        <w:color w:val="FF0000"/>
      </w:rPr>
    </w:pPr>
    <w:r>
      <w:t xml:space="preserve">InfoSec </w:t>
    </w:r>
    <w:r w:rsidR="00A26A0B">
      <w:t xml:space="preserve">Policy Guidance and Training </w:t>
    </w:r>
    <w:r w:rsidR="00A26A0B">
      <w:ptab w:relativeTo="margin" w:alignment="center" w:leader="none"/>
    </w:r>
    <w:r w:rsidR="00A26A0B">
      <w:t>Gap Analysis Worksheet</w:t>
    </w:r>
    <w:r w:rsidR="00A26A0B">
      <w:tab/>
    </w:r>
    <w:r w:rsidR="00A26A0B">
      <w:tab/>
    </w:r>
    <w:r w:rsidR="00A26A0B" w:rsidRPr="00A26A0B">
      <w:rPr>
        <w:b/>
        <w:i/>
        <w:color w:val="FF0000"/>
      </w:rPr>
      <w:ptab w:relativeTo="margin" w:alignment="right" w:leader="none"/>
    </w:r>
    <w:r w:rsidR="00A26A0B" w:rsidRPr="00A26A0B">
      <w:rPr>
        <w:b/>
        <w:i/>
        <w:color w:val="FF0000"/>
      </w:rPr>
      <w:t>Internal Discussion Purposes Only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2A" w:rsidRDefault="00A2702A" w:rsidP="00A26A0B">
      <w:pPr>
        <w:spacing w:after="0" w:line="240" w:lineRule="auto"/>
      </w:pPr>
      <w:r>
        <w:separator/>
      </w:r>
    </w:p>
  </w:footnote>
  <w:footnote w:type="continuationSeparator" w:id="0">
    <w:p w:rsidR="00A2702A" w:rsidRDefault="00A2702A" w:rsidP="00A2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0B" w:rsidRDefault="007805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90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0B" w:rsidRDefault="007805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91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0B" w:rsidRDefault="007805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89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B8"/>
    <w:multiLevelType w:val="hybridMultilevel"/>
    <w:tmpl w:val="3A4863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10E54"/>
    <w:multiLevelType w:val="hybridMultilevel"/>
    <w:tmpl w:val="E1DE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B4514"/>
    <w:multiLevelType w:val="hybridMultilevel"/>
    <w:tmpl w:val="C6E6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7CE5"/>
    <w:multiLevelType w:val="hybridMultilevel"/>
    <w:tmpl w:val="5FCED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09776E"/>
    <w:multiLevelType w:val="hybridMultilevel"/>
    <w:tmpl w:val="FB3CD4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A0A07"/>
    <w:multiLevelType w:val="hybridMultilevel"/>
    <w:tmpl w:val="CDE8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95F38"/>
    <w:multiLevelType w:val="hybridMultilevel"/>
    <w:tmpl w:val="88D8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578A2"/>
    <w:multiLevelType w:val="hybridMultilevel"/>
    <w:tmpl w:val="880A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82AB2"/>
    <w:multiLevelType w:val="hybridMultilevel"/>
    <w:tmpl w:val="541A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343BB"/>
    <w:multiLevelType w:val="multilevel"/>
    <w:tmpl w:val="AA3AF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CE50B0F"/>
    <w:multiLevelType w:val="multilevel"/>
    <w:tmpl w:val="CCFEAD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EDA2F37"/>
    <w:multiLevelType w:val="hybridMultilevel"/>
    <w:tmpl w:val="3FE2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17270"/>
    <w:multiLevelType w:val="hybridMultilevel"/>
    <w:tmpl w:val="21FAEF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6522B8F"/>
    <w:multiLevelType w:val="hybridMultilevel"/>
    <w:tmpl w:val="8854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527F0"/>
    <w:multiLevelType w:val="hybridMultilevel"/>
    <w:tmpl w:val="D5EC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77E5D"/>
    <w:multiLevelType w:val="hybridMultilevel"/>
    <w:tmpl w:val="EDAC9B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EA33BAD"/>
    <w:multiLevelType w:val="hybridMultilevel"/>
    <w:tmpl w:val="D13E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30DE1"/>
    <w:multiLevelType w:val="hybridMultilevel"/>
    <w:tmpl w:val="4F86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04A9F"/>
    <w:multiLevelType w:val="hybridMultilevel"/>
    <w:tmpl w:val="F7C624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6C761E"/>
    <w:multiLevelType w:val="hybridMultilevel"/>
    <w:tmpl w:val="3EB2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06D33"/>
    <w:multiLevelType w:val="hybridMultilevel"/>
    <w:tmpl w:val="F09E9D1E"/>
    <w:lvl w:ilvl="0" w:tplc="506A4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2012C"/>
    <w:multiLevelType w:val="hybridMultilevel"/>
    <w:tmpl w:val="21A6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246A2"/>
    <w:multiLevelType w:val="multilevel"/>
    <w:tmpl w:val="DC5C78C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12A39C3"/>
    <w:multiLevelType w:val="hybridMultilevel"/>
    <w:tmpl w:val="703A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E13D6"/>
    <w:multiLevelType w:val="hybridMultilevel"/>
    <w:tmpl w:val="44D4E9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1"/>
  </w:num>
  <w:num w:numId="5">
    <w:abstractNumId w:val="16"/>
  </w:num>
  <w:num w:numId="6">
    <w:abstractNumId w:val="0"/>
  </w:num>
  <w:num w:numId="7">
    <w:abstractNumId w:val="4"/>
  </w:num>
  <w:num w:numId="8">
    <w:abstractNumId w:val="18"/>
  </w:num>
  <w:num w:numId="9">
    <w:abstractNumId w:val="3"/>
  </w:num>
  <w:num w:numId="10">
    <w:abstractNumId w:val="22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2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19"/>
  </w:num>
  <w:num w:numId="21">
    <w:abstractNumId w:val="1"/>
  </w:num>
  <w:num w:numId="22">
    <w:abstractNumId w:val="17"/>
  </w:num>
  <w:num w:numId="23">
    <w:abstractNumId w:val="1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EF"/>
    <w:rsid w:val="00004C0D"/>
    <w:rsid w:val="000072E2"/>
    <w:rsid w:val="0002611A"/>
    <w:rsid w:val="00031EFB"/>
    <w:rsid w:val="000438DF"/>
    <w:rsid w:val="000473EF"/>
    <w:rsid w:val="00047537"/>
    <w:rsid w:val="000504B6"/>
    <w:rsid w:val="00074FD1"/>
    <w:rsid w:val="0008378E"/>
    <w:rsid w:val="000A1F2B"/>
    <w:rsid w:val="000A4BC1"/>
    <w:rsid w:val="000A60B1"/>
    <w:rsid w:val="000D5474"/>
    <w:rsid w:val="000E11B6"/>
    <w:rsid w:val="000E5580"/>
    <w:rsid w:val="000E5D5B"/>
    <w:rsid w:val="000E7329"/>
    <w:rsid w:val="000F1712"/>
    <w:rsid w:val="001003CE"/>
    <w:rsid w:val="00105A09"/>
    <w:rsid w:val="001111D7"/>
    <w:rsid w:val="00122FAF"/>
    <w:rsid w:val="001261BB"/>
    <w:rsid w:val="00153FDF"/>
    <w:rsid w:val="00155176"/>
    <w:rsid w:val="00156284"/>
    <w:rsid w:val="0016677B"/>
    <w:rsid w:val="00171770"/>
    <w:rsid w:val="00171C8F"/>
    <w:rsid w:val="00173457"/>
    <w:rsid w:val="00186F34"/>
    <w:rsid w:val="00192D13"/>
    <w:rsid w:val="001A06CF"/>
    <w:rsid w:val="001B0223"/>
    <w:rsid w:val="001B48C5"/>
    <w:rsid w:val="001B51D6"/>
    <w:rsid w:val="001B6655"/>
    <w:rsid w:val="001C0897"/>
    <w:rsid w:val="001C16A7"/>
    <w:rsid w:val="001D545D"/>
    <w:rsid w:val="001E0E04"/>
    <w:rsid w:val="001E3C15"/>
    <w:rsid w:val="001E7282"/>
    <w:rsid w:val="002061BA"/>
    <w:rsid w:val="0021293F"/>
    <w:rsid w:val="0022004F"/>
    <w:rsid w:val="002272B6"/>
    <w:rsid w:val="00231C71"/>
    <w:rsid w:val="00232E64"/>
    <w:rsid w:val="00233AD5"/>
    <w:rsid w:val="002370AE"/>
    <w:rsid w:val="0024593D"/>
    <w:rsid w:val="00254875"/>
    <w:rsid w:val="002673BF"/>
    <w:rsid w:val="00267925"/>
    <w:rsid w:val="00274044"/>
    <w:rsid w:val="00275219"/>
    <w:rsid w:val="00276070"/>
    <w:rsid w:val="00280A22"/>
    <w:rsid w:val="00281083"/>
    <w:rsid w:val="00282E80"/>
    <w:rsid w:val="002854E4"/>
    <w:rsid w:val="00295E3E"/>
    <w:rsid w:val="002A5402"/>
    <w:rsid w:val="002A5F62"/>
    <w:rsid w:val="002B660F"/>
    <w:rsid w:val="002B6D20"/>
    <w:rsid w:val="002C6FDF"/>
    <w:rsid w:val="002D649A"/>
    <w:rsid w:val="002E63C9"/>
    <w:rsid w:val="002F5436"/>
    <w:rsid w:val="003108F8"/>
    <w:rsid w:val="003211C4"/>
    <w:rsid w:val="003348F3"/>
    <w:rsid w:val="00335431"/>
    <w:rsid w:val="00336625"/>
    <w:rsid w:val="003572DC"/>
    <w:rsid w:val="00367CB2"/>
    <w:rsid w:val="00374E61"/>
    <w:rsid w:val="00380D14"/>
    <w:rsid w:val="0038482C"/>
    <w:rsid w:val="003934F5"/>
    <w:rsid w:val="0039683C"/>
    <w:rsid w:val="003A1F7C"/>
    <w:rsid w:val="003A3D93"/>
    <w:rsid w:val="003A44C9"/>
    <w:rsid w:val="003A5D64"/>
    <w:rsid w:val="003B329A"/>
    <w:rsid w:val="003B33A3"/>
    <w:rsid w:val="003B4D62"/>
    <w:rsid w:val="003B52AE"/>
    <w:rsid w:val="003C25A2"/>
    <w:rsid w:val="003C5D14"/>
    <w:rsid w:val="003D23F8"/>
    <w:rsid w:val="003F5ED7"/>
    <w:rsid w:val="00404490"/>
    <w:rsid w:val="0043281E"/>
    <w:rsid w:val="0043419A"/>
    <w:rsid w:val="00441682"/>
    <w:rsid w:val="004668BB"/>
    <w:rsid w:val="004672DB"/>
    <w:rsid w:val="004746C0"/>
    <w:rsid w:val="0048538D"/>
    <w:rsid w:val="004A4663"/>
    <w:rsid w:val="004A5FB6"/>
    <w:rsid w:val="004A6B99"/>
    <w:rsid w:val="004D1194"/>
    <w:rsid w:val="004E2C80"/>
    <w:rsid w:val="004F1263"/>
    <w:rsid w:val="005106A5"/>
    <w:rsid w:val="005170D8"/>
    <w:rsid w:val="0052227D"/>
    <w:rsid w:val="0053058E"/>
    <w:rsid w:val="00534825"/>
    <w:rsid w:val="00535602"/>
    <w:rsid w:val="00540054"/>
    <w:rsid w:val="00544DA7"/>
    <w:rsid w:val="00551E99"/>
    <w:rsid w:val="0055776C"/>
    <w:rsid w:val="00563F0C"/>
    <w:rsid w:val="005924A9"/>
    <w:rsid w:val="005925C6"/>
    <w:rsid w:val="00596AA7"/>
    <w:rsid w:val="005B463B"/>
    <w:rsid w:val="005B70A5"/>
    <w:rsid w:val="005C160C"/>
    <w:rsid w:val="005C4C9A"/>
    <w:rsid w:val="005D1044"/>
    <w:rsid w:val="005E0A1E"/>
    <w:rsid w:val="005E218E"/>
    <w:rsid w:val="005E6A71"/>
    <w:rsid w:val="005E6BC5"/>
    <w:rsid w:val="005F33D5"/>
    <w:rsid w:val="005F7F82"/>
    <w:rsid w:val="006075EB"/>
    <w:rsid w:val="00631934"/>
    <w:rsid w:val="00636DEF"/>
    <w:rsid w:val="00637641"/>
    <w:rsid w:val="00667624"/>
    <w:rsid w:val="00671422"/>
    <w:rsid w:val="0067517B"/>
    <w:rsid w:val="006914E3"/>
    <w:rsid w:val="00692ED6"/>
    <w:rsid w:val="006A56AA"/>
    <w:rsid w:val="006A6720"/>
    <w:rsid w:val="006B377F"/>
    <w:rsid w:val="006C0FCA"/>
    <w:rsid w:val="006C18FB"/>
    <w:rsid w:val="006C1FA1"/>
    <w:rsid w:val="006C5716"/>
    <w:rsid w:val="006D79C6"/>
    <w:rsid w:val="006E43E1"/>
    <w:rsid w:val="006E7608"/>
    <w:rsid w:val="00704408"/>
    <w:rsid w:val="007068CC"/>
    <w:rsid w:val="007134CB"/>
    <w:rsid w:val="00713FD4"/>
    <w:rsid w:val="00723C38"/>
    <w:rsid w:val="00731A96"/>
    <w:rsid w:val="007351FA"/>
    <w:rsid w:val="00741305"/>
    <w:rsid w:val="00747A74"/>
    <w:rsid w:val="00764A8C"/>
    <w:rsid w:val="0078053C"/>
    <w:rsid w:val="00784A7C"/>
    <w:rsid w:val="00785CA3"/>
    <w:rsid w:val="0079227D"/>
    <w:rsid w:val="00796EF5"/>
    <w:rsid w:val="007A0538"/>
    <w:rsid w:val="007B517A"/>
    <w:rsid w:val="007B6786"/>
    <w:rsid w:val="007C0C76"/>
    <w:rsid w:val="007C4911"/>
    <w:rsid w:val="007C49D8"/>
    <w:rsid w:val="007D1C85"/>
    <w:rsid w:val="007F6955"/>
    <w:rsid w:val="007F7501"/>
    <w:rsid w:val="00804279"/>
    <w:rsid w:val="0081148C"/>
    <w:rsid w:val="00813008"/>
    <w:rsid w:val="008341D7"/>
    <w:rsid w:val="00837B96"/>
    <w:rsid w:val="00852623"/>
    <w:rsid w:val="00871C74"/>
    <w:rsid w:val="00872427"/>
    <w:rsid w:val="00872D18"/>
    <w:rsid w:val="00887BBA"/>
    <w:rsid w:val="00894BEB"/>
    <w:rsid w:val="008A37B0"/>
    <w:rsid w:val="008C01F3"/>
    <w:rsid w:val="008D3F1A"/>
    <w:rsid w:val="008E1AE3"/>
    <w:rsid w:val="008F1030"/>
    <w:rsid w:val="008F1543"/>
    <w:rsid w:val="00904DD6"/>
    <w:rsid w:val="00934A9C"/>
    <w:rsid w:val="00943249"/>
    <w:rsid w:val="00946F21"/>
    <w:rsid w:val="00950AA5"/>
    <w:rsid w:val="00955859"/>
    <w:rsid w:val="00955FE7"/>
    <w:rsid w:val="00966F39"/>
    <w:rsid w:val="009877F4"/>
    <w:rsid w:val="00992143"/>
    <w:rsid w:val="009B3880"/>
    <w:rsid w:val="009C5737"/>
    <w:rsid w:val="009D5ECB"/>
    <w:rsid w:val="009E4F84"/>
    <w:rsid w:val="009E5BBC"/>
    <w:rsid w:val="009F2BB9"/>
    <w:rsid w:val="00A013ED"/>
    <w:rsid w:val="00A01FCC"/>
    <w:rsid w:val="00A02DFA"/>
    <w:rsid w:val="00A059DD"/>
    <w:rsid w:val="00A12A9B"/>
    <w:rsid w:val="00A22B7B"/>
    <w:rsid w:val="00A239E5"/>
    <w:rsid w:val="00A2482D"/>
    <w:rsid w:val="00A24832"/>
    <w:rsid w:val="00A26A0B"/>
    <w:rsid w:val="00A2702A"/>
    <w:rsid w:val="00A33F67"/>
    <w:rsid w:val="00A40ED3"/>
    <w:rsid w:val="00A46437"/>
    <w:rsid w:val="00A63ED4"/>
    <w:rsid w:val="00A706B2"/>
    <w:rsid w:val="00A7393A"/>
    <w:rsid w:val="00A7443F"/>
    <w:rsid w:val="00A90426"/>
    <w:rsid w:val="00A966CE"/>
    <w:rsid w:val="00A97595"/>
    <w:rsid w:val="00AA1055"/>
    <w:rsid w:val="00AA69C0"/>
    <w:rsid w:val="00AB0828"/>
    <w:rsid w:val="00AB18CD"/>
    <w:rsid w:val="00AB47E7"/>
    <w:rsid w:val="00AC1967"/>
    <w:rsid w:val="00AD1D26"/>
    <w:rsid w:val="00AD7F19"/>
    <w:rsid w:val="00AE2307"/>
    <w:rsid w:val="00AE65A4"/>
    <w:rsid w:val="00B03614"/>
    <w:rsid w:val="00B06148"/>
    <w:rsid w:val="00B20860"/>
    <w:rsid w:val="00B21537"/>
    <w:rsid w:val="00B248D0"/>
    <w:rsid w:val="00B27CE2"/>
    <w:rsid w:val="00B356D3"/>
    <w:rsid w:val="00B3789B"/>
    <w:rsid w:val="00B4237B"/>
    <w:rsid w:val="00B43D5D"/>
    <w:rsid w:val="00B45C2B"/>
    <w:rsid w:val="00B54278"/>
    <w:rsid w:val="00B56C10"/>
    <w:rsid w:val="00B72A7D"/>
    <w:rsid w:val="00B81A72"/>
    <w:rsid w:val="00B84F54"/>
    <w:rsid w:val="00B92821"/>
    <w:rsid w:val="00BB6789"/>
    <w:rsid w:val="00BC0CC1"/>
    <w:rsid w:val="00BC1B70"/>
    <w:rsid w:val="00BC32C8"/>
    <w:rsid w:val="00BD1800"/>
    <w:rsid w:val="00BD2E35"/>
    <w:rsid w:val="00BD3BF4"/>
    <w:rsid w:val="00BF467A"/>
    <w:rsid w:val="00C10138"/>
    <w:rsid w:val="00C15DEE"/>
    <w:rsid w:val="00C17A1D"/>
    <w:rsid w:val="00C204F1"/>
    <w:rsid w:val="00C233CF"/>
    <w:rsid w:val="00C27EA4"/>
    <w:rsid w:val="00C34AF5"/>
    <w:rsid w:val="00C34D3F"/>
    <w:rsid w:val="00C40066"/>
    <w:rsid w:val="00C42F65"/>
    <w:rsid w:val="00C64DB4"/>
    <w:rsid w:val="00C6599F"/>
    <w:rsid w:val="00C76665"/>
    <w:rsid w:val="00C773D2"/>
    <w:rsid w:val="00C91A0C"/>
    <w:rsid w:val="00C92E32"/>
    <w:rsid w:val="00C932C8"/>
    <w:rsid w:val="00C939B8"/>
    <w:rsid w:val="00C96E02"/>
    <w:rsid w:val="00CA00C2"/>
    <w:rsid w:val="00CA1A55"/>
    <w:rsid w:val="00CC5219"/>
    <w:rsid w:val="00CE0179"/>
    <w:rsid w:val="00CF093C"/>
    <w:rsid w:val="00CF5A5C"/>
    <w:rsid w:val="00D153BC"/>
    <w:rsid w:val="00D254B9"/>
    <w:rsid w:val="00D26B4D"/>
    <w:rsid w:val="00D448F1"/>
    <w:rsid w:val="00D501A3"/>
    <w:rsid w:val="00D50E7F"/>
    <w:rsid w:val="00D520D1"/>
    <w:rsid w:val="00D53B9B"/>
    <w:rsid w:val="00D60A23"/>
    <w:rsid w:val="00D62345"/>
    <w:rsid w:val="00D633A3"/>
    <w:rsid w:val="00D70B91"/>
    <w:rsid w:val="00D742CE"/>
    <w:rsid w:val="00D764CA"/>
    <w:rsid w:val="00D8105E"/>
    <w:rsid w:val="00D90575"/>
    <w:rsid w:val="00D93363"/>
    <w:rsid w:val="00DA4F60"/>
    <w:rsid w:val="00DA4F7C"/>
    <w:rsid w:val="00DA62F9"/>
    <w:rsid w:val="00DA6CC9"/>
    <w:rsid w:val="00DA6D63"/>
    <w:rsid w:val="00DB6D5B"/>
    <w:rsid w:val="00DD285B"/>
    <w:rsid w:val="00DD61A2"/>
    <w:rsid w:val="00DE4EB7"/>
    <w:rsid w:val="00DE5149"/>
    <w:rsid w:val="00DF15E6"/>
    <w:rsid w:val="00DF6E3A"/>
    <w:rsid w:val="00E03669"/>
    <w:rsid w:val="00E13FA3"/>
    <w:rsid w:val="00E16373"/>
    <w:rsid w:val="00E237D3"/>
    <w:rsid w:val="00E3079E"/>
    <w:rsid w:val="00E4462D"/>
    <w:rsid w:val="00E44ABA"/>
    <w:rsid w:val="00E459C2"/>
    <w:rsid w:val="00E478C5"/>
    <w:rsid w:val="00E51250"/>
    <w:rsid w:val="00E94102"/>
    <w:rsid w:val="00E95375"/>
    <w:rsid w:val="00EA767B"/>
    <w:rsid w:val="00EC1944"/>
    <w:rsid w:val="00EC2BFA"/>
    <w:rsid w:val="00ED1A8E"/>
    <w:rsid w:val="00ED52EF"/>
    <w:rsid w:val="00ED588F"/>
    <w:rsid w:val="00EE1150"/>
    <w:rsid w:val="00EF72DF"/>
    <w:rsid w:val="00F02EEC"/>
    <w:rsid w:val="00F15750"/>
    <w:rsid w:val="00F23B45"/>
    <w:rsid w:val="00F24A45"/>
    <w:rsid w:val="00F26424"/>
    <w:rsid w:val="00F313FC"/>
    <w:rsid w:val="00F323A9"/>
    <w:rsid w:val="00F51906"/>
    <w:rsid w:val="00F57A55"/>
    <w:rsid w:val="00F64D3D"/>
    <w:rsid w:val="00F71A09"/>
    <w:rsid w:val="00F856CE"/>
    <w:rsid w:val="00FA509D"/>
    <w:rsid w:val="00FA5892"/>
    <w:rsid w:val="00FB6C6A"/>
    <w:rsid w:val="00FD3FAD"/>
    <w:rsid w:val="00FE00FD"/>
    <w:rsid w:val="00FE1C21"/>
    <w:rsid w:val="00FE1DA0"/>
    <w:rsid w:val="00FE2AB2"/>
    <w:rsid w:val="00FE2BBB"/>
    <w:rsid w:val="00FE7338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A9C"/>
    <w:pPr>
      <w:ind w:left="720"/>
      <w:contextualSpacing/>
    </w:pPr>
  </w:style>
  <w:style w:type="character" w:styleId="CommentReference">
    <w:name w:val="annotation reference"/>
    <w:rsid w:val="00C9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9B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9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0B"/>
  </w:style>
  <w:style w:type="paragraph" w:styleId="Footer">
    <w:name w:val="footer"/>
    <w:basedOn w:val="Normal"/>
    <w:link w:val="Foot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49"/>
    <w:pPr>
      <w:tabs>
        <w:tab w:val="clear" w:pos="1440"/>
      </w:tabs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A9C"/>
    <w:pPr>
      <w:ind w:left="720"/>
      <w:contextualSpacing/>
    </w:pPr>
  </w:style>
  <w:style w:type="character" w:styleId="CommentReference">
    <w:name w:val="annotation reference"/>
    <w:rsid w:val="00C9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9B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9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0B"/>
  </w:style>
  <w:style w:type="paragraph" w:styleId="Footer">
    <w:name w:val="footer"/>
    <w:basedOn w:val="Normal"/>
    <w:link w:val="Foot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49"/>
    <w:pPr>
      <w:tabs>
        <w:tab w:val="clear" w:pos="1440"/>
      </w:tabs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98F0B2DA9654AB466AD9256FEC5F0" ma:contentTypeVersion="2" ma:contentTypeDescription="Create a new document." ma:contentTypeScope="" ma:versionID="d05c4394b664d01b12b24eb0761647e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2143f4d21603ca1640c334198ad6f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10D3-4EE5-4765-B63F-7EBC7809E24A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06EE4F-CDE1-4F0B-9B6F-233D29D04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53FFD-FD0A-485A-BCD5-32BCFB0A7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18F2B6-7426-4CFF-BD3E-65A274EA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Gap Analysis - IT Risk Strategy Policy - Final</vt:lpstr>
    </vt:vector>
  </TitlesOfParts>
  <Company>Deloitte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 Analysis - IT Risk Strategy Policy - Final</dc:title>
  <dc:creator>Lukic, Natasa</dc:creator>
  <cp:lastModifiedBy>Shelton, Michael</cp:lastModifiedBy>
  <cp:revision>2</cp:revision>
  <dcterms:created xsi:type="dcterms:W3CDTF">2015-06-05T20:03:00Z</dcterms:created>
  <dcterms:modified xsi:type="dcterms:W3CDTF">2015-06-05T20:03:00Z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0x01010013E98F0B2DA9654AB466AD9256FEC5F0</vt:lpwstr>
  </property>
</Properties>
</file>