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CD" w:rsidRPr="00B87F43" w:rsidRDefault="003571CD" w:rsidP="00B87F43">
      <w:pPr>
        <w:pStyle w:val="Heading1"/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B87F43">
        <w:rPr>
          <w:rFonts w:ascii="Arial" w:hAnsi="Arial" w:cs="Arial"/>
        </w:rPr>
        <w:t>State of South Carolina Policy Guidance Initiative</w:t>
      </w:r>
    </w:p>
    <w:p w:rsidR="003571CD" w:rsidRDefault="003571CD" w:rsidP="00B87F43">
      <w:pPr>
        <w:pStyle w:val="Heading2"/>
        <w:spacing w:before="0"/>
        <w:jc w:val="center"/>
        <w:rPr>
          <w:rFonts w:ascii="Arial" w:hAnsi="Arial" w:cs="Arial"/>
        </w:rPr>
      </w:pPr>
      <w:r w:rsidRPr="00B87F43">
        <w:rPr>
          <w:rFonts w:ascii="Arial" w:hAnsi="Arial" w:cs="Arial"/>
        </w:rPr>
        <w:t>Roles and Responsibilities</w:t>
      </w:r>
      <w:r w:rsidR="00CE1483" w:rsidRPr="00B87F43">
        <w:rPr>
          <w:rFonts w:ascii="Arial" w:hAnsi="Arial" w:cs="Arial"/>
        </w:rPr>
        <w:t xml:space="preserve"> Chart</w:t>
      </w:r>
    </w:p>
    <w:p w:rsidR="003571CD" w:rsidRPr="000470A8" w:rsidRDefault="003B7D25" w:rsidP="00F51824">
      <w:pPr>
        <w:pStyle w:val="Heading2"/>
        <w:spacing w:before="0"/>
        <w:jc w:val="center"/>
        <w:rPr>
          <w:rFonts w:ascii="Arial" w:hAnsi="Arial" w:cs="Arial"/>
          <w:color w:val="auto"/>
        </w:rPr>
      </w:pPr>
      <w:r w:rsidRPr="000470A8">
        <w:rPr>
          <w:rFonts w:ascii="Arial" w:hAnsi="Arial" w:cs="Arial"/>
          <w:color w:val="auto"/>
        </w:rPr>
        <w:t>[AGENCY NAME]</w:t>
      </w:r>
    </w:p>
    <w:p w:rsidR="001456BD" w:rsidRDefault="001456BD" w:rsidP="00357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2577"/>
        <w:gridCol w:w="12381"/>
      </w:tblGrid>
      <w:tr w:rsidR="00BB5B5B" w:rsidRPr="00B87F43" w:rsidTr="00F51824">
        <w:trPr>
          <w:trHeight w:val="396"/>
        </w:trPr>
        <w:tc>
          <w:tcPr>
            <w:tcW w:w="2577" w:type="dxa"/>
            <w:tcBorders>
              <w:top w:val="single" w:sz="18" w:space="0" w:color="0F243E" w:themeColor="text2" w:themeShade="80"/>
              <w:left w:val="single" w:sz="18" w:space="0" w:color="0F243E" w:themeColor="text2" w:themeShade="80"/>
              <w:right w:val="single" w:sz="8" w:space="0" w:color="auto"/>
            </w:tcBorders>
            <w:shd w:val="clear" w:color="auto" w:fill="1F497D" w:themeFill="text2"/>
            <w:vAlign w:val="center"/>
          </w:tcPr>
          <w:p w:rsidR="00BB5B5B" w:rsidRPr="00F51824" w:rsidRDefault="00BB5B5B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824">
              <w:rPr>
                <w:rFonts w:ascii="Arial" w:hAnsi="Arial" w:cs="Arial"/>
                <w:b/>
                <w:color w:val="FFFFFF" w:themeColor="background1"/>
              </w:rPr>
              <w:t>Agency Teams</w:t>
            </w:r>
          </w:p>
        </w:tc>
        <w:tc>
          <w:tcPr>
            <w:tcW w:w="12381" w:type="dxa"/>
            <w:tcBorders>
              <w:top w:val="single" w:sz="18" w:space="0" w:color="0F243E" w:themeColor="text2" w:themeShade="80"/>
              <w:left w:val="single" w:sz="8" w:space="0" w:color="auto"/>
              <w:right w:val="single" w:sz="18" w:space="0" w:color="0F243E" w:themeColor="text2" w:themeShade="80"/>
            </w:tcBorders>
            <w:shd w:val="clear" w:color="auto" w:fill="1F497D" w:themeFill="text2"/>
            <w:vAlign w:val="center"/>
          </w:tcPr>
          <w:p w:rsidR="00BB5B5B" w:rsidRPr="00F51824" w:rsidRDefault="00BB5B5B" w:rsidP="00F5182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824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BB5B5B" w:rsidRPr="00B87F43" w:rsidTr="00F51824">
        <w:trPr>
          <w:trHeight w:val="1303"/>
        </w:trPr>
        <w:tc>
          <w:tcPr>
            <w:tcW w:w="2577" w:type="dxa"/>
            <w:tcBorders>
              <w:left w:val="single" w:sz="18" w:space="0" w:color="0F243E" w:themeColor="text2" w:themeShade="80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B5B5B" w:rsidRDefault="00BB5B5B" w:rsidP="00F51824">
            <w:pPr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  <w:color w:val="000000" w:themeColor="text1"/>
              </w:rPr>
              <w:t>Policy Champion</w:t>
            </w:r>
          </w:p>
        </w:tc>
        <w:tc>
          <w:tcPr>
            <w:tcW w:w="1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F243E" w:themeColor="text2" w:themeShade="80"/>
            </w:tcBorders>
            <w:shd w:val="clear" w:color="auto" w:fill="FFFFFF" w:themeFill="background1"/>
            <w:vAlign w:val="bottom"/>
          </w:tcPr>
          <w:p w:rsidR="00BB5B5B" w:rsidRPr="00F51824" w:rsidRDefault="00BB5B5B" w:rsidP="00F51824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51824">
              <w:rPr>
                <w:rFonts w:ascii="Arial" w:hAnsi="Arial" w:cs="Arial"/>
                <w:color w:val="000000"/>
                <w:sz w:val="20"/>
                <w:szCs w:val="20"/>
              </w:rPr>
              <w:t>Individual with a management role in the areas of compliance, information securi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ty (InfoSec) and/or technology</w:t>
            </w:r>
          </w:p>
          <w:p w:rsidR="00BB5B5B" w:rsidRPr="00F51824" w:rsidRDefault="00BB5B5B" w:rsidP="00F51824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 the information security policy implementation effort for the Agency</w:t>
            </w:r>
          </w:p>
          <w:p w:rsidR="00BB5B5B" w:rsidRPr="00F51824" w:rsidRDefault="00BB5B5B" w:rsidP="00F51824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Identify and coordinate</w:t>
            </w:r>
            <w:r w:rsidRPr="00F51824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Policy Deployment Teams</w:t>
            </w:r>
          </w:p>
          <w:p w:rsidR="00BB5B5B" w:rsidRPr="00F51824" w:rsidRDefault="00BB5B5B" w:rsidP="00F51824">
            <w:pPr>
              <w:pStyle w:val="ListParagraph"/>
              <w:numPr>
                <w:ilvl w:val="0"/>
                <w:numId w:val="3"/>
              </w:numPr>
              <w:spacing w:before="24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Liaison between Agency senior leadership team (i.e. Agency Directo</w:t>
            </w:r>
            <w:r w:rsidR="00F51824">
              <w:rPr>
                <w:rFonts w:ascii="Arial" w:hAnsi="Arial" w:cs="Arial"/>
                <w:color w:val="000000"/>
                <w:sz w:val="20"/>
                <w:szCs w:val="20"/>
              </w:rPr>
              <w:t>r) and Policy Deployment Team(s)</w:t>
            </w:r>
          </w:p>
        </w:tc>
      </w:tr>
      <w:tr w:rsidR="00BB5B5B" w:rsidRPr="00B87F43" w:rsidTr="00F51824">
        <w:trPr>
          <w:trHeight w:val="1753"/>
        </w:trPr>
        <w:tc>
          <w:tcPr>
            <w:tcW w:w="2577" w:type="dxa"/>
            <w:tcBorders>
              <w:left w:val="single" w:sz="18" w:space="0" w:color="0F243E" w:themeColor="text2" w:themeShade="80"/>
              <w:bottom w:val="single" w:sz="18" w:space="0" w:color="0F243E" w:themeColor="text2" w:themeShade="80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B5B5B" w:rsidRPr="00B87F43" w:rsidRDefault="00BB5B5B" w:rsidP="00F51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Deployment Team(s)</w:t>
            </w:r>
          </w:p>
        </w:tc>
        <w:tc>
          <w:tcPr>
            <w:tcW w:w="12381" w:type="dxa"/>
            <w:tcBorders>
              <w:top w:val="single" w:sz="8" w:space="0" w:color="auto"/>
              <w:left w:val="single" w:sz="8" w:space="0" w:color="auto"/>
              <w:bottom w:val="single" w:sz="18" w:space="0" w:color="0F243E" w:themeColor="text2" w:themeShade="80"/>
              <w:right w:val="single" w:sz="18" w:space="0" w:color="0F243E" w:themeColor="text2" w:themeShade="80"/>
            </w:tcBorders>
            <w:shd w:val="clear" w:color="auto" w:fill="FFFFFF" w:themeFill="background1"/>
          </w:tcPr>
          <w:p w:rsidR="00BB5B5B" w:rsidRPr="00F51824" w:rsidRDefault="00BB5B5B" w:rsidP="00F5182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51824">
              <w:rPr>
                <w:rFonts w:ascii="Arial" w:hAnsi="Arial" w:cs="Arial"/>
                <w:sz w:val="20"/>
                <w:szCs w:val="20"/>
              </w:rPr>
              <w:t>Collection and review of relevant information securities policies, standards and processes</w:t>
            </w:r>
          </w:p>
          <w:p w:rsidR="00BB5B5B" w:rsidRPr="00F51824" w:rsidRDefault="00BB5B5B" w:rsidP="00F5182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</w:t>
            </w:r>
            <w:r w:rsidRPr="00F51824">
              <w:rPr>
                <w:rFonts w:ascii="Arial" w:hAnsi="Arial" w:cs="Arial"/>
                <w:sz w:val="20"/>
                <w:szCs w:val="20"/>
              </w:rPr>
              <w:t xml:space="preserve"> a gap analysis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document a policy implementation plan </w:t>
            </w:r>
          </w:p>
          <w:p w:rsidR="00BB5B5B" w:rsidRPr="00F51824" w:rsidRDefault="00BB5B5B" w:rsidP="00F5182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51824">
              <w:rPr>
                <w:rFonts w:ascii="Arial" w:hAnsi="Arial" w:cs="Arial"/>
                <w:sz w:val="20"/>
                <w:szCs w:val="20"/>
              </w:rPr>
              <w:t>Identifying and resolving policy deployment challenges and risks</w:t>
            </w:r>
          </w:p>
          <w:p w:rsidR="00BB5B5B" w:rsidRDefault="00BB5B5B" w:rsidP="00F5182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</w:t>
            </w:r>
            <w:r w:rsidRPr="00F51824">
              <w:rPr>
                <w:rFonts w:ascii="Arial" w:hAnsi="Arial" w:cs="Arial"/>
                <w:sz w:val="20"/>
                <w:szCs w:val="20"/>
              </w:rPr>
              <w:t xml:space="preserve"> a policy implementation roadmap</w:t>
            </w:r>
          </w:p>
          <w:p w:rsidR="00BB5B5B" w:rsidRPr="00F51824" w:rsidRDefault="00BB5B5B" w:rsidP="00F51824">
            <w:pPr>
              <w:pStyle w:val="ListParagraph"/>
              <w:numPr>
                <w:ilvl w:val="0"/>
                <w:numId w:val="7"/>
              </w:numPr>
              <w:spacing w:before="24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 with Policy Champion on policy implementation activities</w:t>
            </w:r>
          </w:p>
        </w:tc>
      </w:tr>
    </w:tbl>
    <w:p w:rsidR="003571CD" w:rsidRPr="004A76BC" w:rsidRDefault="003571CD" w:rsidP="00357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2448"/>
        <w:gridCol w:w="2430"/>
        <w:gridCol w:w="1710"/>
        <w:gridCol w:w="2610"/>
        <w:gridCol w:w="3510"/>
        <w:gridCol w:w="2250"/>
      </w:tblGrid>
      <w:tr w:rsidR="00BB5B5B" w:rsidRPr="00B87F43" w:rsidTr="00F51824">
        <w:trPr>
          <w:trHeight w:val="432"/>
        </w:trPr>
        <w:tc>
          <w:tcPr>
            <w:tcW w:w="2448" w:type="dxa"/>
            <w:tcBorders>
              <w:top w:val="single" w:sz="18" w:space="0" w:color="0F243E" w:themeColor="text2" w:themeShade="80"/>
              <w:left w:val="single" w:sz="18" w:space="0" w:color="0F243E" w:themeColor="text2" w:themeShade="80"/>
              <w:bottom w:val="single" w:sz="12" w:space="0" w:color="0F243E" w:themeColor="text2" w:themeShade="80"/>
              <w:right w:val="single" w:sz="8" w:space="0" w:color="auto"/>
            </w:tcBorders>
            <w:shd w:val="clear" w:color="auto" w:fill="1F497D" w:themeFill="text2"/>
            <w:vAlign w:val="center"/>
          </w:tcPr>
          <w:p w:rsidR="00BB5B5B" w:rsidRPr="004A76BC" w:rsidRDefault="00BB5B5B" w:rsidP="00C55F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Policy Champion</w:t>
            </w:r>
          </w:p>
        </w:tc>
        <w:tc>
          <w:tcPr>
            <w:tcW w:w="12510" w:type="dxa"/>
            <w:gridSpan w:val="5"/>
            <w:tcBorders>
              <w:top w:val="single" w:sz="18" w:space="0" w:color="0F243E" w:themeColor="text2" w:themeShade="80"/>
              <w:left w:val="single" w:sz="8" w:space="0" w:color="auto"/>
              <w:bottom w:val="single" w:sz="12" w:space="0" w:color="0F243E" w:themeColor="text2" w:themeShade="80"/>
              <w:right w:val="single" w:sz="18" w:space="0" w:color="0F243E" w:themeColor="text2" w:themeShade="80"/>
            </w:tcBorders>
            <w:shd w:val="clear" w:color="auto" w:fill="B6DDE8" w:themeFill="accent5" w:themeFillTint="66"/>
            <w:vAlign w:val="center"/>
          </w:tcPr>
          <w:p w:rsidR="00BB5B5B" w:rsidRPr="004A76BC" w:rsidRDefault="00BB5B5B" w:rsidP="00F518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51824">
              <w:rPr>
                <w:rFonts w:ascii="Arial" w:hAnsi="Arial" w:cs="Arial"/>
                <w:b/>
              </w:rPr>
              <w:t>[AGENCY POLICY CHAMPION]</w:t>
            </w:r>
          </w:p>
        </w:tc>
      </w:tr>
      <w:tr w:rsidR="00F51824" w:rsidRPr="00B87F43" w:rsidTr="00F51824">
        <w:trPr>
          <w:trHeight w:val="432"/>
        </w:trPr>
        <w:tc>
          <w:tcPr>
            <w:tcW w:w="2448" w:type="dxa"/>
            <w:vMerge w:val="restart"/>
            <w:tcBorders>
              <w:top w:val="single" w:sz="12" w:space="0" w:color="0F243E" w:themeColor="text2" w:themeShade="80"/>
              <w:left w:val="single" w:sz="18" w:space="0" w:color="0F243E" w:themeColor="text2" w:themeShade="80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F51824" w:rsidRPr="004A76BC" w:rsidRDefault="00F51824" w:rsidP="00C55F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A76BC">
              <w:rPr>
                <w:rFonts w:ascii="Arial" w:hAnsi="Arial" w:cs="Arial"/>
                <w:b/>
                <w:color w:val="FFFFFF" w:themeColor="background1"/>
              </w:rPr>
              <w:t>State of South Carolina</w:t>
            </w:r>
          </w:p>
          <w:p w:rsidR="00F51824" w:rsidRPr="004A76BC" w:rsidRDefault="00F51824" w:rsidP="00C55F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A76BC">
              <w:rPr>
                <w:rFonts w:ascii="Arial" w:hAnsi="Arial" w:cs="Arial"/>
                <w:b/>
                <w:color w:val="FFFFFF" w:themeColor="background1"/>
              </w:rPr>
              <w:t>Information Security Policies</w:t>
            </w:r>
          </w:p>
        </w:tc>
        <w:tc>
          <w:tcPr>
            <w:tcW w:w="2430" w:type="dxa"/>
            <w:vMerge w:val="restart"/>
            <w:tcBorders>
              <w:top w:val="single" w:sz="12" w:space="0" w:color="0F243E" w:themeColor="text2" w:themeShade="80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F51824" w:rsidRPr="004A76BC" w:rsidRDefault="00F51824" w:rsidP="00145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A76BC">
              <w:rPr>
                <w:rFonts w:ascii="Arial" w:hAnsi="Arial" w:cs="Arial"/>
                <w:b/>
                <w:color w:val="FFFFFF" w:themeColor="background1"/>
              </w:rPr>
              <w:t>Policy Section</w:t>
            </w: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1710" w:type="dxa"/>
            <w:vMerge w:val="restart"/>
            <w:tcBorders>
              <w:top w:val="single" w:sz="12" w:space="0" w:color="0F243E" w:themeColor="text2" w:themeShade="80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F51824" w:rsidRPr="004A76BC" w:rsidRDefault="00F51824" w:rsidP="00F5182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Policy Deployment Team</w:t>
            </w:r>
          </w:p>
        </w:tc>
        <w:tc>
          <w:tcPr>
            <w:tcW w:w="2610" w:type="dxa"/>
            <w:tcBorders>
              <w:top w:val="single" w:sz="12" w:space="0" w:color="0F243E" w:themeColor="text2" w:themeShade="80"/>
              <w:left w:val="single" w:sz="4" w:space="0" w:color="17365D" w:themeColor="text2" w:themeShade="BF"/>
              <w:bottom w:val="nil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F51824" w:rsidRPr="004A76BC" w:rsidRDefault="00F51824" w:rsidP="00F5182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F51824" w:rsidRPr="004A76BC" w:rsidRDefault="00F51824" w:rsidP="00F5182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Implementation </w:t>
            </w:r>
            <w:r w:rsidRPr="004A76BC">
              <w:rPr>
                <w:rFonts w:ascii="Arial" w:hAnsi="Arial" w:cs="Arial"/>
                <w:b/>
                <w:color w:val="FFFFFF" w:themeColor="background1"/>
              </w:rPr>
              <w:t>Role</w:t>
            </w:r>
            <w:r>
              <w:rPr>
                <w:rFonts w:ascii="Arial" w:hAnsi="Arial" w:cs="Arial"/>
                <w:b/>
                <w:color w:val="FFFFFF" w:themeColor="background1"/>
              </w:rPr>
              <w:t>(s)</w:t>
            </w:r>
          </w:p>
        </w:tc>
        <w:tc>
          <w:tcPr>
            <w:tcW w:w="3510" w:type="dxa"/>
            <w:tcBorders>
              <w:top w:val="single" w:sz="12" w:space="0" w:color="0F243E" w:themeColor="text2" w:themeShade="80"/>
              <w:left w:val="single" w:sz="4" w:space="0" w:color="17365D" w:themeColor="text2" w:themeShade="BF"/>
              <w:bottom w:val="nil"/>
              <w:right w:val="single" w:sz="4" w:space="0" w:color="17365D" w:themeColor="text2" w:themeShade="BF"/>
            </w:tcBorders>
            <w:shd w:val="clear" w:color="auto" w:fill="1F497D" w:themeFill="text2"/>
            <w:vAlign w:val="bottom"/>
          </w:tcPr>
          <w:p w:rsidR="00F51824" w:rsidRPr="004A76BC" w:rsidRDefault="00F51824" w:rsidP="008E524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Implementation </w:t>
            </w:r>
            <w:r w:rsidRPr="004A76BC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  <w:tc>
          <w:tcPr>
            <w:tcW w:w="2250" w:type="dxa"/>
            <w:tcBorders>
              <w:top w:val="single" w:sz="12" w:space="0" w:color="0F243E" w:themeColor="text2" w:themeShade="80"/>
              <w:left w:val="single" w:sz="4" w:space="0" w:color="17365D" w:themeColor="text2" w:themeShade="BF"/>
              <w:bottom w:val="nil"/>
              <w:right w:val="single" w:sz="18" w:space="0" w:color="0F243E" w:themeColor="text2" w:themeShade="80"/>
            </w:tcBorders>
            <w:shd w:val="clear" w:color="auto" w:fill="1F497D" w:themeFill="text2"/>
            <w:vAlign w:val="bottom"/>
          </w:tcPr>
          <w:p w:rsidR="00F51824" w:rsidRPr="004A76BC" w:rsidRDefault="00F51824" w:rsidP="00C55F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F51824" w:rsidRPr="004A76BC" w:rsidRDefault="00F51824" w:rsidP="00145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A76BC">
              <w:rPr>
                <w:rFonts w:ascii="Arial" w:hAnsi="Arial" w:cs="Arial"/>
                <w:b/>
                <w:color w:val="FFFFFF" w:themeColor="background1"/>
              </w:rPr>
              <w:t>Revision and</w:t>
            </w:r>
          </w:p>
          <w:p w:rsidR="00F51824" w:rsidRPr="004A76BC" w:rsidRDefault="00F51824" w:rsidP="00145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A76BC">
              <w:rPr>
                <w:rFonts w:ascii="Arial" w:hAnsi="Arial" w:cs="Arial"/>
                <w:b/>
                <w:color w:val="FFFFFF" w:themeColor="background1"/>
              </w:rPr>
              <w:t xml:space="preserve"> Approval   </w:t>
            </w:r>
          </w:p>
        </w:tc>
      </w:tr>
      <w:tr w:rsidR="00F51824" w:rsidRPr="00B87F43" w:rsidTr="000470A8">
        <w:trPr>
          <w:trHeight w:val="684"/>
        </w:trPr>
        <w:tc>
          <w:tcPr>
            <w:tcW w:w="2448" w:type="dxa"/>
            <w:vMerge/>
            <w:tcBorders>
              <w:top w:val="nil"/>
              <w:left w:val="single" w:sz="18" w:space="0" w:color="0F243E" w:themeColor="text2" w:themeShade="80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</w:tcPr>
          <w:p w:rsidR="00F51824" w:rsidRPr="004A76BC" w:rsidRDefault="00F51824" w:rsidP="008E524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0" w:type="dxa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F51824" w:rsidRPr="004A76BC" w:rsidRDefault="00F51824" w:rsidP="008E524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</w:tcPr>
          <w:p w:rsidR="00F51824" w:rsidRPr="004A76BC" w:rsidRDefault="00F51824" w:rsidP="008E524C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F51824" w:rsidRPr="004A76BC" w:rsidRDefault="00F51824" w:rsidP="000470A8">
            <w:pPr>
              <w:rPr>
                <w:rFonts w:ascii="Arial" w:hAnsi="Arial" w:cs="Arial"/>
                <w:color w:val="FFFFFF" w:themeColor="background1"/>
              </w:rPr>
            </w:pPr>
            <w:r w:rsidRPr="004A76BC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(e.g., HR Team, Software Developer, ‘Bob Smith’, etc.)</w:t>
            </w:r>
          </w:p>
        </w:tc>
        <w:tc>
          <w:tcPr>
            <w:tcW w:w="3510" w:type="dxa"/>
            <w:tcBorders>
              <w:top w:val="nil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bottom"/>
          </w:tcPr>
          <w:p w:rsidR="00F51824" w:rsidRPr="004A76BC" w:rsidRDefault="00F51824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(e.g.</w:t>
            </w:r>
            <w:r w:rsidR="000470A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, document</w:t>
            </w: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 xml:space="preserve"> the implementation plan, identify and implement remediation strategies, etc.)</w:t>
            </w:r>
          </w:p>
        </w:tc>
        <w:tc>
          <w:tcPr>
            <w:tcW w:w="2250" w:type="dxa"/>
            <w:tcBorders>
              <w:top w:val="nil"/>
              <w:left w:val="single" w:sz="4" w:space="0" w:color="17365D" w:themeColor="text2" w:themeShade="BF"/>
              <w:bottom w:val="nil"/>
              <w:right w:val="single" w:sz="18" w:space="0" w:color="0F243E" w:themeColor="text2" w:themeShade="80"/>
            </w:tcBorders>
            <w:shd w:val="clear" w:color="auto" w:fill="1F497D" w:themeFill="text2"/>
            <w:vAlign w:val="bottom"/>
          </w:tcPr>
          <w:p w:rsidR="00F51824" w:rsidRPr="004A76BC" w:rsidRDefault="00F51824" w:rsidP="008E524C">
            <w:pPr>
              <w:rPr>
                <w:rFonts w:ascii="Arial" w:hAnsi="Arial" w:cs="Arial"/>
                <w:color w:val="FFFFFF" w:themeColor="background1"/>
              </w:rPr>
            </w:pPr>
            <w:r w:rsidRPr="004A76BC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(i.e., key stakeholders to review and sign off</w:t>
            </w: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 xml:space="preserve"> policies</w:t>
            </w:r>
            <w:r w:rsidRPr="004A76BC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 xml:space="preserve">) </w:t>
            </w:r>
          </w:p>
        </w:tc>
      </w:tr>
      <w:tr w:rsidR="00F51824" w:rsidRPr="00B87F43" w:rsidTr="00F51824">
        <w:tc>
          <w:tcPr>
            <w:tcW w:w="2448" w:type="dxa"/>
            <w:vMerge w:val="restart"/>
            <w:tcBorders>
              <w:top w:val="single" w:sz="4" w:space="0" w:color="17365D" w:themeColor="text2" w:themeShade="BF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Access Control</w:t>
            </w:r>
          </w:p>
        </w:tc>
        <w:tc>
          <w:tcPr>
            <w:tcW w:w="2430" w:type="dxa"/>
            <w:tcBorders>
              <w:top w:val="single" w:sz="4" w:space="0" w:color="17365D" w:themeColor="text2" w:themeShade="BF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Access Management</w:t>
            </w:r>
          </w:p>
        </w:tc>
        <w:tc>
          <w:tcPr>
            <w:tcW w:w="1710" w:type="dxa"/>
            <w:tcBorders>
              <w:top w:val="single" w:sz="4" w:space="0" w:color="17365D" w:themeColor="text2" w:themeShade="BF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17365D" w:themeColor="text2" w:themeShade="BF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17365D" w:themeColor="text2" w:themeShade="BF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nil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Network Access Management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Identity Management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Authentication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Emergency Access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Password Policy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Password Administration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tcBorders>
              <w:top w:val="single" w:sz="18" w:space="0" w:color="auto"/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Asset Management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Asset Identification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 xml:space="preserve">Business Continuity Management 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Contingency Planning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Disaster Recovery and Contingency Strategies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Data Backups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Data Privacy &amp; Protection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Data Classification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Data Disposal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Data Protection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Privacy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HR &amp; Security Awareness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Human Resource Compliance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Security Awareness Training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IT Compliance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Audit and Compliance Requirements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Information System Audit Considerations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Review, Monitoring and Response Program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IT Risk Strategy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Enterprise Architecture Security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Security Performance and Metrics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Third Party Risk Management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lang w:val="fr-FR"/>
              </w:rPr>
            </w:pPr>
            <w:r w:rsidRPr="00F51824">
              <w:rPr>
                <w:rFonts w:ascii="Arial" w:hAnsi="Arial" w:cs="Arial"/>
                <w:lang w:val="fr-FR"/>
              </w:rPr>
              <w:t xml:space="preserve">Information System Acquisition, </w:t>
            </w:r>
            <w:r w:rsidRPr="00F51824">
              <w:rPr>
                <w:rFonts w:ascii="Arial" w:hAnsi="Arial" w:cs="Arial"/>
              </w:rPr>
              <w:t>Development</w:t>
            </w:r>
            <w:r w:rsidRPr="00F51824">
              <w:rPr>
                <w:rFonts w:ascii="Arial" w:hAnsi="Arial" w:cs="Arial"/>
                <w:lang w:val="fr-FR"/>
              </w:rPr>
              <w:t xml:space="preserve"> &amp; Maintenance</w:t>
            </w:r>
          </w:p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Change Management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Configuration Management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System Development and Maintenance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Release Management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Master Policy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Information Security Program Planning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Security Organization (Roles and Responsibilities)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Policy Management (Plan of Action)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Information Security Controls Deployment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 xml:space="preserve">Mobile Security 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Mobile Security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Removable Media Security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Laptop Security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Physical &amp; Environmental Security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Physical Access and Security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Environmental Security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Disposal of Equipment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rPr>
          <w:trHeight w:val="395"/>
        </w:trPr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Risk Management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Risk Management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rPr>
          <w:trHeight w:val="395"/>
        </w:trPr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Risk Assessment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rPr>
          <w:trHeight w:val="395"/>
        </w:trPr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Risk Mitigation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0F243E" w:themeColor="text2" w:themeShade="80"/>
            </w:tcBorders>
            <w:shd w:val="clear" w:color="auto" w:fill="DAEEF3" w:themeFill="accent5" w:themeFillTint="33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</w:rPr>
            </w:pPr>
            <w:r w:rsidRPr="00F51824">
              <w:rPr>
                <w:rFonts w:ascii="Arial" w:hAnsi="Arial" w:cs="Arial"/>
              </w:rPr>
              <w:t>Threat &amp; Vulnerability Management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Vulnerability Assessment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Incident Management</w:t>
            </w:r>
          </w:p>
        </w:tc>
        <w:tc>
          <w:tcPr>
            <w:tcW w:w="1710" w:type="dxa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  <w:tr w:rsidR="00BB5B5B" w:rsidRPr="00B87F43" w:rsidTr="00F51824">
        <w:tc>
          <w:tcPr>
            <w:tcW w:w="2448" w:type="dxa"/>
            <w:vMerge/>
            <w:tcBorders>
              <w:left w:val="single" w:sz="18" w:space="0" w:color="0F243E" w:themeColor="text2" w:themeShade="80"/>
              <w:bottom w:val="single" w:sz="18" w:space="0" w:color="0F243E" w:themeColor="text2" w:themeShade="80"/>
            </w:tcBorders>
            <w:shd w:val="clear" w:color="auto" w:fill="DAEEF3" w:themeFill="accent5" w:themeFillTint="33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0F243E" w:themeColor="text2" w:themeShade="80"/>
            </w:tcBorders>
            <w:vAlign w:val="center"/>
          </w:tcPr>
          <w:p w:rsidR="003B7D25" w:rsidRPr="00F51824" w:rsidRDefault="003B7D25" w:rsidP="00F51824">
            <w:pPr>
              <w:spacing w:after="120"/>
              <w:rPr>
                <w:rFonts w:ascii="Arial" w:hAnsi="Arial" w:cs="Arial"/>
                <w:sz w:val="20"/>
              </w:rPr>
            </w:pPr>
            <w:r w:rsidRPr="00F51824">
              <w:rPr>
                <w:rFonts w:ascii="Arial" w:hAnsi="Arial" w:cs="Arial"/>
                <w:sz w:val="20"/>
              </w:rPr>
              <w:t>Patch Management</w:t>
            </w:r>
          </w:p>
        </w:tc>
        <w:tc>
          <w:tcPr>
            <w:tcW w:w="1710" w:type="dxa"/>
            <w:tcBorders>
              <w:bottom w:val="single" w:sz="18" w:space="0" w:color="0F243E" w:themeColor="text2" w:themeShade="80"/>
            </w:tcBorders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8" w:space="0" w:color="0F243E" w:themeColor="text2" w:themeShade="80"/>
              <w:right w:val="single" w:sz="18" w:space="0" w:color="0F243E" w:themeColor="text2" w:themeShade="80"/>
            </w:tcBorders>
            <w:vAlign w:val="center"/>
          </w:tcPr>
          <w:p w:rsidR="003B7D25" w:rsidRPr="00B87F43" w:rsidRDefault="003B7D25" w:rsidP="00B87F43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7C2049" w:rsidRDefault="007C2049" w:rsidP="003571CD"/>
    <w:sectPr w:rsidR="007C2049" w:rsidSect="00F518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21" w:rsidRDefault="006D0D21" w:rsidP="0058483C">
      <w:pPr>
        <w:spacing w:after="0" w:line="240" w:lineRule="auto"/>
      </w:pPr>
      <w:r>
        <w:separator/>
      </w:r>
    </w:p>
  </w:endnote>
  <w:endnote w:type="continuationSeparator" w:id="0">
    <w:p w:rsidR="006D0D21" w:rsidRDefault="006D0D21" w:rsidP="0058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3C" w:rsidRDefault="00584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3C" w:rsidRDefault="005848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3C" w:rsidRDefault="00584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21" w:rsidRDefault="006D0D21" w:rsidP="0058483C">
      <w:pPr>
        <w:spacing w:after="0" w:line="240" w:lineRule="auto"/>
      </w:pPr>
      <w:r>
        <w:separator/>
      </w:r>
    </w:p>
  </w:footnote>
  <w:footnote w:type="continuationSeparator" w:id="0">
    <w:p w:rsidR="006D0D21" w:rsidRDefault="006D0D21" w:rsidP="0058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3C" w:rsidRDefault="009A6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265932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3C" w:rsidRDefault="009A6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265933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3C" w:rsidRDefault="009A6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265931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AA3"/>
    <w:multiLevelType w:val="multilevel"/>
    <w:tmpl w:val="6DE8D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AC6BBE"/>
    <w:multiLevelType w:val="hybridMultilevel"/>
    <w:tmpl w:val="DD629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5A5315"/>
    <w:multiLevelType w:val="hybridMultilevel"/>
    <w:tmpl w:val="1010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469D2"/>
    <w:multiLevelType w:val="hybridMultilevel"/>
    <w:tmpl w:val="F56E1186"/>
    <w:lvl w:ilvl="0" w:tplc="B15A3D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84E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CAA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6F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06F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6AD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E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447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41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B65B64"/>
    <w:multiLevelType w:val="hybridMultilevel"/>
    <w:tmpl w:val="C362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F83579"/>
    <w:multiLevelType w:val="hybridMultilevel"/>
    <w:tmpl w:val="B54E207C"/>
    <w:lvl w:ilvl="0" w:tplc="FDD695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70761"/>
    <w:multiLevelType w:val="hybridMultilevel"/>
    <w:tmpl w:val="965E0FBE"/>
    <w:lvl w:ilvl="0" w:tplc="FDD6954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CD"/>
    <w:rsid w:val="000470A8"/>
    <w:rsid w:val="0005129A"/>
    <w:rsid w:val="000B7723"/>
    <w:rsid w:val="001456BD"/>
    <w:rsid w:val="0018370E"/>
    <w:rsid w:val="0022408E"/>
    <w:rsid w:val="002879DD"/>
    <w:rsid w:val="003571CD"/>
    <w:rsid w:val="003B7D25"/>
    <w:rsid w:val="003D308C"/>
    <w:rsid w:val="0048763F"/>
    <w:rsid w:val="004A76BC"/>
    <w:rsid w:val="005128A1"/>
    <w:rsid w:val="0058483C"/>
    <w:rsid w:val="005F1D9E"/>
    <w:rsid w:val="00636F0E"/>
    <w:rsid w:val="00646EFB"/>
    <w:rsid w:val="006D0D21"/>
    <w:rsid w:val="007C2049"/>
    <w:rsid w:val="00817818"/>
    <w:rsid w:val="00896E55"/>
    <w:rsid w:val="008E524C"/>
    <w:rsid w:val="008F7AF0"/>
    <w:rsid w:val="009A6B0C"/>
    <w:rsid w:val="00A10DC6"/>
    <w:rsid w:val="00A57A3E"/>
    <w:rsid w:val="00B87F43"/>
    <w:rsid w:val="00BB5B5B"/>
    <w:rsid w:val="00BE325C"/>
    <w:rsid w:val="00C24922"/>
    <w:rsid w:val="00C55F0C"/>
    <w:rsid w:val="00CC5042"/>
    <w:rsid w:val="00CE1483"/>
    <w:rsid w:val="00E43792"/>
    <w:rsid w:val="00EF7968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D"/>
  </w:style>
  <w:style w:type="paragraph" w:styleId="Heading1">
    <w:name w:val="heading 1"/>
    <w:basedOn w:val="Normal"/>
    <w:next w:val="Normal"/>
    <w:link w:val="Heading1Char"/>
    <w:uiPriority w:val="9"/>
    <w:qFormat/>
    <w:rsid w:val="00B87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9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7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7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B7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D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3C"/>
  </w:style>
  <w:style w:type="paragraph" w:styleId="Footer">
    <w:name w:val="footer"/>
    <w:basedOn w:val="Normal"/>
    <w:link w:val="FooterChar"/>
    <w:uiPriority w:val="99"/>
    <w:unhideWhenUsed/>
    <w:rsid w:val="0058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D"/>
  </w:style>
  <w:style w:type="paragraph" w:styleId="Heading1">
    <w:name w:val="heading 1"/>
    <w:basedOn w:val="Normal"/>
    <w:next w:val="Normal"/>
    <w:link w:val="Heading1Char"/>
    <w:uiPriority w:val="9"/>
    <w:qFormat/>
    <w:rsid w:val="00B87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9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7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7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B7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D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3C"/>
  </w:style>
  <w:style w:type="paragraph" w:styleId="Footer">
    <w:name w:val="footer"/>
    <w:basedOn w:val="Normal"/>
    <w:link w:val="FooterChar"/>
    <w:uiPriority w:val="99"/>
    <w:unhideWhenUsed/>
    <w:rsid w:val="0058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8F0B2DA9654AB466AD9256FEC5F0" ma:contentTypeVersion="2" ma:contentTypeDescription="Create a new document." ma:contentTypeScope="" ma:versionID="d05c4394b664d01b12b24eb0761647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2143f4d21603ca1640c334198ad6f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DEAB-B560-4FE9-B30C-3E9E566CC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A6E2C-2239-479C-838B-F889685DE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611FF8-9B6D-4B99-8923-B83DAE36A535}">
  <ds:schemaRefs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9E2CBC-06D2-465A-8574-373B96E6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and Responsibilities Chart</vt:lpstr>
    </vt:vector>
  </TitlesOfParts>
  <Company>Deloitte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Chart</dc:title>
  <dc:creator>Castellucci, Sheila</dc:creator>
  <cp:lastModifiedBy>Shelton, Michael</cp:lastModifiedBy>
  <cp:revision>2</cp:revision>
  <dcterms:created xsi:type="dcterms:W3CDTF">2015-06-05T20:06:00Z</dcterms:created>
  <dcterms:modified xsi:type="dcterms:W3CDTF">2015-06-05T20:06:00Z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0x01010013E98F0B2DA9654AB466AD9256FEC5F0</vt:lpwstr>
  </property>
</Properties>
</file>